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63.png" ContentType="image/png"/>
  <Override PartName="/word/media/rId22.png" ContentType="image/png"/>
  <Override PartName="/word/media/rId33.png" ContentType="image/png"/>
  <Override PartName="/word/media/rId4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Cs/>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Cs/>
          <w:b/>
        </w:rPr>
        <w:t xml:space="preserve">Forest responses and feedbacks to climate change will have a critical influence on the future of Earth’s climate.</w:t>
      </w:r>
      <w:r>
        <w:t xml:space="preserve"> </w:t>
      </w:r>
      <w:r>
        <w:t xml:space="preserve">Globally, temperatures have risen #</w:t>
      </w:r>
      <w:r>
        <w:t xml:space="preserve"> </w:t>
      </w:r>
      <m:oMath>
        <m:sSup>
          <m:e>
            <m:r>
              <m:t>​</m:t>
            </m:r>
          </m:e>
          <m:sup>
            <m:r>
              <m:rPr>
                <m:sty m:val="p"/>
              </m:rPr>
              <m:t>∘</m:t>
            </m:r>
          </m:sup>
        </m:sSup>
      </m:oMath>
      <w:r>
        <w:t xml:space="preserve">C since YEAR and are expected to rise an additional #-#</w:t>
      </w:r>
      <m:oMath>
        <m:sSup>
          <m:e>
            <m:r>
              <m:t>​</m:t>
            </m:r>
          </m:e>
          <m:sup>
            <m:r>
              <m:rPr>
                <m:sty m:val="p"/>
              </m:rPr>
              <m:t>∘</m:t>
            </m:r>
          </m:sup>
        </m:sSup>
      </m:oMath>
      <w:r>
        <w:t xml:space="preserve">C by YEAR (IPCC 2021), accompanied by increasing severity and frequency of heat waves</w:t>
      </w:r>
      <w:r>
        <w:t xml:space="preserve"> </w:t>
      </w:r>
      <w:r>
        <w:t xml:space="preserve">(Perkins</w:t>
      </w:r>
      <w:r>
        <w:t xml:space="preserve"> </w:t>
      </w:r>
      <w:r>
        <w:rPr>
          <w:iCs/>
          <w:i/>
        </w:rPr>
        <w:t xml:space="preserve">et al.</w:t>
      </w:r>
      <w:r>
        <w:t xml:space="preserve">, 2012)</w:t>
      </w:r>
      <w:r>
        <w:t xml:space="preserve"> </w:t>
      </w:r>
      <w:r>
        <w:t xml:space="preserve">and hotter droughts [</w:t>
      </w:r>
      <w:r>
        <w:rPr>
          <w:iCs/>
          <w:i/>
        </w:rPr>
        <w:t xml:space="preserve">Trenberth et al. 2014</w:t>
      </w:r>
      <w:r>
        <w:t xml:space="preserve">].</w:t>
      </w:r>
      <w:r>
        <w:t xml:space="preserve"> </w:t>
      </w:r>
      <w:r>
        <w:t xml:space="preserve">These changes are expected to have profound effects on tree metabolism and forest ecosystem function (</w:t>
      </w:r>
      <w:r>
        <w:t xml:space="preserve">Breshears</w:t>
      </w:r>
      <w:r>
        <w:t xml:space="preserve"> </w:t>
      </w:r>
      <w:r>
        <w:rPr>
          <w:iCs/>
          <w:i/>
        </w:rPr>
        <w:t xml:space="preserve">et al.</w:t>
      </w:r>
      <w:r>
        <w:t xml:space="preserve">; IPBES report), including altered rates of photosynthesis and respiration</w:t>
      </w:r>
      <w:r>
        <w:t xml:space="preserve"> </w:t>
      </w:r>
      <w:r>
        <w:t xml:space="preserve">(Corlett, 2011; Breshears</w:t>
      </w:r>
      <w:r>
        <w:t xml:space="preserve"> </w:t>
      </w:r>
      <w:r>
        <w:rPr>
          <w:iCs/>
          <w:i/>
        </w:rPr>
        <w:t xml:space="preserve">et al.</w:t>
      </w:r>
      <w:r>
        <w:t xml:space="preserve">, p. 2021)</w:t>
      </w:r>
      <w:r>
        <w:t xml:space="preserve">, foliar damage during heat waves</w:t>
      </w:r>
      <w:r>
        <w:t xml:space="preserve"> </w:t>
      </w:r>
      <w:r>
        <w:t xml:space="preserve">(Corlett, 2011; O’sullivan</w:t>
      </w:r>
      <w:r>
        <w:t xml:space="preserve"> </w:t>
      </w:r>
      <w:r>
        <w:rPr>
          <w:iCs/>
          <w:i/>
        </w:rPr>
        <w:t xml:space="preserve">et al.</w:t>
      </w:r>
      <w:r>
        <w:t xml:space="preserve">, 2017)</w:t>
      </w:r>
      <w:r>
        <w:t xml:space="preserve">, and reduced growth and elevated mortality during drought</w:t>
      </w:r>
      <w:r>
        <w:t xml:space="preserve"> </w:t>
      </w:r>
      <w:r>
        <w:t xml:space="preserve">(Teskey</w:t>
      </w:r>
      <w:r>
        <w:t xml:space="preserve"> </w:t>
      </w:r>
      <w:r>
        <w:rPr>
          <w:iCs/>
          <w:i/>
        </w:rPr>
        <w:t xml:space="preserve">et al.</w:t>
      </w:r>
      <w:r>
        <w:t xml:space="preserve">, 2015; Breshears</w:t>
      </w:r>
      <w:r>
        <w:t xml:space="preserve"> </w:t>
      </w:r>
      <w:r>
        <w:rPr>
          <w:iCs/>
          <w:i/>
        </w:rPr>
        <w:t xml:space="preserve">et al.</w:t>
      </w:r>
      <w:r>
        <w:t xml:space="preserve">)</w:t>
      </w:r>
      <w:r>
        <w:t xml:space="preserve">, leading to, individually or in combination, reduced forest C sequestration, as may already be occurring in some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w:t>
      </w:r>
      <w:r>
        <w:t xml:space="preserve">.The resulting feedbacks to the climate system (e.g., decreased C storage, altered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Cs/>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Cs/>
          <w:b/>
        </w:rPr>
        <w:t xml:space="preserve"> </w:t>
      </w:r>
      <w:r>
        <w:rPr>
          <w:bCs/>
          <w:b/>
        </w:rPr>
        <w:t xml:space="preserve">(Davis</w:t>
      </w:r>
      <w:r>
        <w:rPr>
          <w:bCs/>
          <w:b/>
        </w:rPr>
        <w:t xml:space="preserve"> </w:t>
      </w:r>
      <w:r>
        <w:rPr>
          <w:iCs/>
          <w:i/>
          <w:bCs/>
          <w:b/>
        </w:rPr>
        <w:t xml:space="preserve">et al.</w:t>
      </w:r>
      <w:r>
        <w:rPr>
          <w:bCs/>
          <w:b/>
        </w:rPr>
        <w:t xml:space="preserve">, 2019; Zellweger</w:t>
      </w:r>
      <w:r>
        <w:rPr>
          <w:bCs/>
          <w:b/>
        </w:rPr>
        <w:t xml:space="preserve"> </w:t>
      </w:r>
      <w:r>
        <w:rPr>
          <w:iCs/>
          <w:i/>
          <w:bCs/>
          <w:b/>
        </w:rPr>
        <w:t xml:space="preserve">et al.</w:t>
      </w:r>
      <w:r>
        <w:rPr>
          <w:bCs/>
          <w:b/>
        </w:rPr>
        <w:t xml:space="preserve">, 2019)</w:t>
      </w:r>
      <w:r>
        <w:rPr>
          <w:bCs/>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macro-microclimate</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w:t>
      </w:r>
      <w:r>
        <w:t xml:space="preserve">by buffering extreme temperatures along with other macroclimatic conditions in the understory.</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w:t>
      </w:r>
      <w:r>
        <w:t xml:space="preserve"> </w:t>
      </w:r>
      <w:r>
        <w:rPr>
          <w:iCs/>
          <w:i/>
        </w:rPr>
        <w:t xml:space="preserve">et al.</w:t>
      </w:r>
      <w:r>
        <w:t xml:space="preserve">, 2004a)</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Cs/>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Cs/>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61"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Cs/>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light incidence, (c) proportion sun leaves,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sites in the National Ecological Observatory Network (NEON)</w:t>
      </w:r>
      <w:r>
        <w:t xml:space="preserve">. Shown are height profiles in growing season (a) leaf area density, (b) proportion light incidence, (c) proportion sun leaves,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Cs/>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The distribution of this foliage is structured in correspondence with the distribution of tree sizes within a forest, where leaf area density (LAD;</w:t>
      </w:r>
      <w:r>
        <w:t xml:space="preserve"> </w:t>
      </w:r>
      <w:r>
        <w:rPr>
          <w:iCs/>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(Terborgh, 1985; e.g., SCBI, Fig. 2a, Parker</w:t>
      </w:r>
      <w:r>
        <w:t xml:space="preserve"> </w:t>
      </w:r>
      <w:r>
        <w:rPr>
          <w:iCs/>
          <w:i/>
        </w:rPr>
        <w:t xml:space="preserve">et al.</w:t>
      </w:r>
      <w:r>
        <w:t xml:space="preserve">, 1989, 2002; Ishii</w:t>
      </w:r>
      <w:r>
        <w:t xml:space="preserve"> </w:t>
      </w:r>
      <w:r>
        <w:rPr>
          <w:iCs/>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(Baldocchi</w:t>
      </w:r>
      <w:r>
        <w:t xml:space="preserve"> </w:t>
      </w:r>
      <w:r>
        <w:rPr>
          <w:iCs/>
          <w:i/>
        </w:rPr>
        <w:t xml:space="preserve">et al.</w:t>
      </w:r>
      <w:r>
        <w:t xml:space="preserve">, 1997; e.g., PUUM and WREF, Fig. 2a, Law</w:t>
      </w:r>
      <w:r>
        <w:t xml:space="preserve"> </w:t>
      </w:r>
      <w:r>
        <w:rPr>
          <w:iCs/>
          <w:i/>
        </w:rPr>
        <w:t xml:space="preserve">et al.</w:t>
      </w:r>
      <w:r>
        <w:t xml:space="preserve">, 2001; Ishii</w:t>
      </w:r>
      <w:r>
        <w:t xml:space="preserve"> </w:t>
      </w:r>
      <w:r>
        <w:rPr>
          <w:iCs/>
          <w:i/>
        </w:rPr>
        <w:t xml:space="preserve">et al.</w:t>
      </w:r>
      <w:r>
        <w:t xml:space="preserve">, 2004; Bonan, 2016)</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Cs/>
          <w:i/>
        </w:rPr>
        <w:t xml:space="preserve">et al.</w:t>
      </w:r>
      <w:r>
        <w:t xml:space="preserve">, 2016 ; Bonan, 2016; Stark</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Cs/>
          <w:i/>
        </w:rPr>
        <w:t xml:space="preserve">et al.</w:t>
      </w:r>
      <w:r>
        <w:t xml:space="preserve"> </w:t>
      </w:r>
      <w:r>
        <w:t xml:space="preserve">(2019)</w:t>
      </w:r>
      <w:r>
        <w:t xml:space="preserve"> </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Cs/>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Cs/>
          <w:b/>
        </w:rPr>
        <w:t xml:space="preserve"> </w:t>
      </w:r>
      <w:r>
        <w:rPr>
          <w:bCs/>
          <w:b/>
        </w:rPr>
        <w:t xml:space="preserve">(Figs. 2b-d, S1, Koike</w:t>
      </w:r>
      <w:r>
        <w:rPr>
          <w:bCs/>
          <w:b/>
        </w:rPr>
        <w:t xml:space="preserve"> </w:t>
      </w:r>
      <w:r>
        <w:rPr>
          <w:iCs/>
          <w:i/>
          <w:bCs/>
          <w:b/>
        </w:rPr>
        <w:t xml:space="preserve">et al.</w:t>
      </w:r>
      <w:r>
        <w:rPr>
          <w:bCs/>
          <w:b/>
        </w:rPr>
        <w:t xml:space="preserve">, 2001)</w:t>
      </w:r>
      <w:r>
        <w:rPr>
          <w:bCs/>
          <w:b/>
        </w:rPr>
        <w:t xml:space="preserve">.</w:t>
      </w:r>
      <w:r>
        <w:t xml:space="preserve"> </w:t>
      </w:r>
      <w:r>
        <w:t xml:space="preserve">This gradient is more pronounced under dense canopies, including broad-leaf and mixed forests (e.g., SCBI, SERC and HARV, Fig. 2d) than open canopy forests such as needle-leaf forests [e.g., OSBS, PUUM, and WREF, Fig. 2d,</w:t>
      </w:r>
      <w:r>
        <w:t xml:space="preserve"> </w:t>
      </w:r>
      <w:r>
        <w:t xml:space="preserve">Aussenac (2000)</w:t>
      </w:r>
      <w:r>
        <w:t xml:space="preserve">; Smith et al., 2019; Tymen et al., 2017;</w:t>
      </w:r>
      <w:r>
        <w:t xml:space="preserve"> </w:t>
      </w:r>
      <w:r>
        <w:t xml:space="preserve">Chazdon &amp; Fetcher (1984)</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Cs/>
          <w:b/>
        </w:rPr>
        <w:t xml:space="preserve">Wind speeds are also higher at the top of the canopy, owing to the effect of buffering with canopy height</w:t>
      </w:r>
      <w:r>
        <w:rPr>
          <w:bCs/>
          <w:b/>
        </w:rPr>
        <w:t xml:space="preserve"> </w:t>
      </w:r>
      <w:r>
        <w:rPr>
          <w:bCs/>
          <w:b/>
        </w:rPr>
        <w:t xml:space="preserve">(Jucker</w:t>
      </w:r>
      <w:r>
        <w:rPr>
          <w:bCs/>
          <w:b/>
        </w:rPr>
        <w:t xml:space="preserve"> </w:t>
      </w:r>
      <w:r>
        <w:rPr>
          <w:iCs/>
          <w:i/>
          <w:bCs/>
          <w:b/>
        </w:rPr>
        <w:t xml:space="preserve">et al.</w:t>
      </w:r>
      <w:r>
        <w:rPr>
          <w:bCs/>
          <w:b/>
        </w:rPr>
        <w:t xml:space="preserve">, 2018)</w:t>
      </w:r>
      <w:r>
        <w:rPr>
          <w:bCs/>
          <w:b/>
        </w:rPr>
        <w:t xml:space="preserve">.</w:t>
      </w:r>
      <w:r>
        <w:t xml:space="preserve"> </w:t>
      </w:r>
      <w:r>
        <w:t xml:space="preserve">Wind speed increase with height across forest types from closed-canopy forests</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 McGregor</w:t>
      </w:r>
      <w:r>
        <w:t xml:space="preserve"> </w:t>
      </w:r>
      <w:r>
        <w:rPr>
          <w:iCs/>
          <w:i/>
        </w:rPr>
        <w:t xml:space="preserve">et al.</w:t>
      </w:r>
      <w:r>
        <w:t xml:space="preserve">;</w:t>
      </w:r>
      <w:r>
        <w:t xml:space="preserve"> </w:t>
      </w:r>
      <w:r>
        <w:rPr>
          <w:bCs/>
          <w:b/>
        </w:rPr>
        <w:t xml:space="preserve">barnardSeasonalVariationCanopy2016?</w:t>
      </w:r>
      <w:r>
        <w:t xml:space="preserve">)</w:t>
      </w:r>
      <w:r>
        <w:t xml:space="preserve"> </w:t>
      </w:r>
      <w:r>
        <w:t xml:space="preserve">to open savannas</w:t>
      </w:r>
      <w:r>
        <w:t xml:space="preserve"> </w:t>
      </w:r>
      <w:r>
        <w:t xml:space="preserve">(Curtis</w:t>
      </w:r>
      <w:r>
        <w:t xml:space="preserve"> </w:t>
      </w:r>
      <w:r>
        <w:rPr>
          <w:iCs/>
          <w:i/>
        </w:rPr>
        <w:t xml:space="preserve">et al.</w:t>
      </w:r>
      <w:r>
        <w:t xml:space="preserve">, 2019)</w:t>
      </w:r>
      <w:r>
        <w:t xml:space="preserve">, including all</w:t>
      </w:r>
      <w:r>
        <w:t xml:space="preserve"> </w:t>
      </w:r>
      <w:r>
        <w:rPr>
          <w:bCs/>
          <w:b/>
        </w:rPr>
        <w:t xml:space="preserve">#</w:t>
      </w:r>
      <w:r>
        <w:t xml:space="preserve"> </w:t>
      </w:r>
      <w:r>
        <w:t xml:space="preserve">forested NEON sites.</w:t>
      </w:r>
      <w:r>
        <w:t xml:space="preserve"> </w:t>
      </w:r>
      <w:r>
        <w:t xml:space="preserve">Specifically, across the NEON sites, July maximum daily wind speeds averaged up to</w:t>
      </w:r>
      <w:r>
        <w:t xml:space="preserve"> </w:t>
      </w:r>
      <w:r>
        <w:rPr>
          <w:bCs/>
          <w:b/>
        </w:rPr>
        <w:t xml:space="preserve">~4</w:t>
      </w:r>
      <w:r>
        <w:t xml:space="preserve"> </w:t>
      </w:r>
      <w:r>
        <w:t xml:space="preserve">m s</w:t>
      </w:r>
      <w:r>
        <w:rPr>
          <w:vertAlign w:val="superscript"/>
        </w:rPr>
        <w:t xml:space="preserve">-1</w:t>
      </w:r>
      <w:r>
        <w:t xml:space="preserve"> </w:t>
      </w:r>
      <w:r>
        <w:t xml:space="preserve">higher at the top of the NEON vertical profile than at the bottom, where maximum wind speeds consistently averaged &lt;</w:t>
      </w:r>
      <w:r>
        <w:t xml:space="preserve"> </w:t>
      </w:r>
      <w:r>
        <w:rPr>
          <w:bCs/>
          <w:b/>
        </w:rPr>
        <w:t xml:space="preserve">#</w:t>
      </w:r>
      <w:r>
        <w:t xml:space="preserve"> </w:t>
      </w:r>
      <w:r>
        <w:t xml:space="preserve">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Cs/>
          <w:b/>
        </w:rPr>
        <w:t xml:space="preserve">Air temperature,</w:t>
      </w:r>
      <w:r>
        <w:rPr>
          <w:bCs/>
          <w:b/>
        </w:rPr>
        <w:t xml:space="preserve"> </w:t>
      </w:r>
      <m:oMath>
        <m:sSub>
          <m:e>
            <m:r>
              <m:t>T</m:t>
            </m:r>
          </m:e>
          <m:sub>
            <m:r>
              <m:t>a</m:t>
            </m:r>
            <m:r>
              <m:t>i</m:t>
            </m:r>
            <m:r>
              <m:t>r</m:t>
            </m:r>
          </m:sub>
        </m:sSub>
      </m:oMath>
      <w:r>
        <w:rPr>
          <w:bCs/>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 [</w:t>
      </w:r>
      <w:r>
        <w:rPr>
          <w:iCs/>
          <w:i/>
        </w:rPr>
        <w:t xml:space="preserve">Defrenne et al.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 [</w:t>
      </w:r>
      <w:r>
        <w:rPr>
          <w:iCs/>
          <w:i/>
        </w:rPr>
        <w:t xml:space="preserve">Defrenne et al. 2021</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De Frenne</w:t>
      </w:r>
      <w:r>
        <w:t xml:space="preserve"> </w:t>
      </w:r>
      <w:r>
        <w:rPr>
          <w:iCs/>
          <w:i/>
        </w:rPr>
        <w:t xml:space="preserve">et al.</w:t>
      </w:r>
      <w:r>
        <w:t xml:space="preserve"> </w:t>
      </w:r>
      <w:r>
        <w:t xml:space="preserve">(2019)</w:t>
      </w:r>
      <w:r>
        <w:t xml:space="preserve">;</w:t>
      </w:r>
      <w:r>
        <w:t xml:space="preserve"> </w:t>
      </w:r>
      <w:r>
        <w:t xml:space="preserve">(</w:t>
      </w:r>
      <w:r>
        <w:rPr>
          <w:bCs/>
          <w:b/>
        </w:rPr>
        <w:t xml:space="preserve">davis_microclimatic_2019?</w:t>
      </w:r>
      <w:r>
        <w:t xml:space="preserve">)</w:t>
      </w:r>
      <w:r>
        <w:t xml:space="preserve">;</w:t>
      </w:r>
      <w:r>
        <w:t xml:space="preserve"> </w:t>
      </w:r>
      <w:r>
        <w:t xml:space="preserve">Zellweger</w:t>
      </w:r>
      <w:r>
        <w:t xml:space="preserve"> </w:t>
      </w:r>
      <w:r>
        <w:rPr>
          <w:iCs/>
          <w:i/>
        </w:rPr>
        <w:t xml:space="preserve">et al.</w:t>
      </w:r>
      <w:r>
        <w:t xml:space="preserve"> </w:t>
      </w:r>
      <w:r>
        <w:t xml:space="preserve">(2019)</w:t>
      </w:r>
      <w:r>
        <w:t xml:space="preserve">;</w:t>
      </w:r>
      <w:r>
        <w:t xml:space="preserve"> </w:t>
      </w:r>
      <w:r>
        <w:t xml:space="preserve">Rambo &amp; North (2009)</w:t>
      </w:r>
      <w:r>
        <w:t xml:space="preserve">]. Noteably, this pattern can be reversed in open canopy forests or sparse stands,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p>
    <w:p>
      <w:pPr>
        <w:pStyle w:val="BodyText"/>
      </w:pPr>
      <w:r>
        <w:rPr>
          <w:bCs/>
          <w:b/>
        </w:rPr>
        <w:t xml:space="preserve">Relative humidity,</w:t>
      </w:r>
      <w:r>
        <w:rPr>
          <w:bCs/>
          <w:b/>
        </w:rPr>
        <w:t xml:space="preserve"> </w:t>
      </w:r>
      <m:oMath>
        <m:r>
          <m:t>R</m:t>
        </m:r>
        <m:r>
          <m:t>H</m:t>
        </m:r>
      </m:oMath>
      <w:r>
        <w:rPr>
          <w:bCs/>
          <w:b/>
        </w:rPr>
        <w:t xml:space="preserve">, is generally highest in the understory and decreases with height across the vertical profile</w:t>
      </w:r>
      <w:r>
        <w:rPr>
          <w:bCs/>
          <w:b/>
        </w:rPr>
        <w:t xml:space="preserve"> </w:t>
      </w:r>
      <w:r>
        <w:rPr>
          <w:bCs/>
          <w:b/>
        </w:rPr>
        <w:t xml:space="preserve">(Fig. 2; e.g., McGregor</w:t>
      </w:r>
      <w:r>
        <w:rPr>
          <w:bCs/>
          <w:b/>
        </w:rPr>
        <w:t xml:space="preserve"> </w:t>
      </w:r>
      <w:r>
        <w:rPr>
          <w:iCs/>
          <w:i/>
          <w:bCs/>
          <w:b/>
        </w:rPr>
        <w:t xml:space="preserve">et al.</w:t>
      </w:r>
      <w:r>
        <w:rPr>
          <w:bCs/>
          <w:b/>
        </w:rPr>
        <w:t xml:space="preserve">)</w:t>
      </w:r>
      <w:r>
        <w:rPr>
          <w:bCs/>
          <w:b/>
        </w:rP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Cs/>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a leaf, which tends to be greater in upper-canopy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Additionally, increase in canopy height and LAI contributes to lowering maximum</w:t>
      </w:r>
      <w:r>
        <w:t xml:space="preserve"> </w:t>
      </w:r>
      <m:oMath>
        <m:sSub>
          <m:e>
            <m:r>
              <m:t>T</m:t>
            </m:r>
          </m:e>
          <m:sub>
            <m:r>
              <m:t>a</m:t>
            </m:r>
            <m:r>
              <m:t>i</m:t>
            </m:r>
            <m:r>
              <m:t>r</m:t>
            </m:r>
          </m:sub>
        </m:sSub>
      </m:oMath>
      <w:r>
        <w:t xml:space="preserve"> </w:t>
      </w:r>
      <w:r>
        <w:t xml:space="preserve">and VPD in the understory</w:t>
      </w:r>
      <w:r>
        <w:t xml:space="preserve"> </w:t>
      </w:r>
      <w:r>
        <w:t xml:space="preserve">(Jucker</w:t>
      </w:r>
      <w:r>
        <w:t xml:space="preserve"> </w:t>
      </w:r>
      <w:r>
        <w:rPr>
          <w:iCs/>
          <w:i/>
        </w:rPr>
        <w:t xml:space="preserve">et al.</w:t>
      </w:r>
      <w:r>
        <w:t xml:space="preserve">, 2018)</w:t>
      </w:r>
      <w:r>
        <w:t xml:space="preserve">.</w:t>
      </w:r>
      <w:r>
        <w:t xml:space="preserve"> </w:t>
      </w:r>
      <w:r>
        <w:rPr>
          <w:iCs/>
          <w:i/>
        </w:rPr>
        <w:t xml:space="preserve">( This last sentence needs work.)</w:t>
      </w:r>
    </w:p>
    <w:p>
      <w:pPr>
        <w:pStyle w:val="BodyText"/>
      </w:pPr>
      <w:r>
        <w:rPr>
          <w:bCs/>
          <w:b/>
        </w:rPr>
        <w:t xml:space="preserve">Atmospheric carbon dioxide (CO</w:t>
      </w:r>
      <w:r>
        <w:rPr>
          <w:vertAlign w:val="subscript"/>
          <w:bCs/>
          <w:b/>
        </w:rPr>
        <w:t xml:space="preserve">2</w:t>
      </w:r>
      <w:r>
        <w:rPr>
          <w:bCs/>
          <w:b/>
        </w:rPr>
        <w:t xml:space="preserve">) concentrations tend to be higher near ground level at night, but largely dissipate during the day</w:t>
      </w:r>
      <w:r>
        <w:rPr>
          <w:bCs/>
          <w:b/>
        </w:rPr>
        <w:t xml:space="preserve"> </w:t>
      </w:r>
      <w:r>
        <w:rPr>
          <w:bCs/>
          <w:b/>
        </w:rPr>
        <w:t xml:space="preserve">(Yang</w:t>
      </w:r>
      <w:r>
        <w:rPr>
          <w:bCs/>
          <w:b/>
        </w:rPr>
        <w:t xml:space="preserve"> </w:t>
      </w:r>
      <w:r>
        <w:rPr>
          <w:iCs/>
          <w:i/>
          <w:bCs/>
          <w:b/>
        </w:rPr>
        <w:t xml:space="preserve">et al.</w:t>
      </w:r>
      <w:r>
        <w:rPr>
          <w:bCs/>
          <w:b/>
        </w:rPr>
        <w:t xml:space="preserve">, 1999; Koike</w:t>
      </w:r>
      <w:r>
        <w:rPr>
          <w:bCs/>
          <w:b/>
        </w:rPr>
        <w:t xml:space="preserve"> </w:t>
      </w:r>
      <w:r>
        <w:rPr>
          <w:iCs/>
          <w:i/>
          <w:bCs/>
          <w:b/>
        </w:rPr>
        <w:t xml:space="preserve">et al.</w:t>
      </w:r>
      <w:r>
        <w:rPr>
          <w:bCs/>
          <w:b/>
        </w:rPr>
        <w:t xml:space="preserve">, 2001)</w:t>
      </w:r>
      <w:r>
        <w:rPr>
          <w:bCs/>
          <w:b/>
        </w:rPr>
        <w:t xml:space="preserve">.</w:t>
      </w:r>
      <w:r>
        <w:t xml:space="preserve"> </w:t>
      </w:r>
      <w:r>
        <w:t xml:space="preserve">Given that differences are small during the day when photosynthesis is occurring, and that even nighttime differences are modest at the height of understory tree crowns, CO</w:t>
      </w:r>
      <w:r>
        <w:rPr>
          <w:vertAlign w:val="subscript"/>
        </w:rPr>
        <w:t xml:space="preserve">2</w:t>
      </w:r>
      <w:r>
        <w:t xml:space="preserve"> </w:t>
      </w:r>
      <w:r>
        <w:t xml:space="preserve">concentrations are unlikely to have much of an effect on the energy balance and metabolism of leaves across the forest vertical gradient.</w:t>
      </w:r>
    </w:p>
    <w:p>
      <w:pPr>
        <w:pStyle w:val="BodyText"/>
      </w:pPr>
      <w:r>
        <w:rPr>
          <w:bCs/>
          <w:b/>
        </w:rPr>
        <w:t xml:space="preserve">The buffering patterns described above vary geographically, seasonally, and across forests types [REFS;</w:t>
      </w:r>
      <w:r>
        <w:rPr>
          <w:bCs/>
          <w:b/>
        </w:rPr>
        <w:t xml:space="preserve"> </w:t>
      </w:r>
      <w:r>
        <w:rPr>
          <w:iCs/>
          <w:i/>
          <w:bCs/>
          <w:b/>
        </w:rPr>
        <w:t xml:space="preserve">Defrenne et al. 2021</w:t>
      </w:r>
      <w:r>
        <w:rPr>
          <w:bCs/>
          <w:b/>
        </w:rPr>
        <w:t xml:space="preserve">].</w:t>
      </w:r>
      <w:r>
        <w:t xml:space="preserve"> </w:t>
      </w:r>
      <w:r>
        <w:t xml:space="preserve">The strength of buffering in high elevation, in some cases, decreases when (</w:t>
      </w:r>
      <w:r>
        <w:rPr>
          <w:bCs/>
          <w:b/>
        </w:rPr>
        <w:t xml:space="preserve">THIS WILL NOT ALWAYS BE TRUE!–e.g., semi-arid regions where forest cover increases with elevation</w:t>
      </w:r>
      <w:r>
        <w:t xml:space="preserve">) moving to open-forests, and increases with canopy density</w:t>
      </w:r>
      <w:r>
        <w:t xml:space="preserve"> </w:t>
      </w:r>
      <w:r>
        <w:t xml:space="preserve">(von Arx</w:t>
      </w:r>
      <w:r>
        <w:t xml:space="preserve"> </w:t>
      </w:r>
      <w:r>
        <w:rPr>
          <w:iCs/>
          <w:i/>
        </w:rPr>
        <w:t xml:space="preserve">et al.</w:t>
      </w:r>
      <w:r>
        <w:t xml:space="preserve">, 2012; Jucker</w:t>
      </w:r>
      <w:r>
        <w:t xml:space="preserve"> </w:t>
      </w:r>
      <w:r>
        <w:rPr>
          <w:iCs/>
          <w:i/>
        </w:rPr>
        <w:t xml:space="preserve">et al.</w:t>
      </w:r>
      <w:r>
        <w:t xml:space="preserve">, 2018; Zellweger</w:t>
      </w:r>
      <w:r>
        <w:t xml:space="preserve"> </w:t>
      </w:r>
      <w:r>
        <w:rPr>
          <w:iCs/>
          <w:i/>
        </w:rPr>
        <w:t xml:space="preserve">et al.</w:t>
      </w:r>
      <w:r>
        <w:t xml:space="preserve">, 2019)</w:t>
      </w:r>
      <w:r>
        <w:t xml:space="preserve">. Buffering capacity is also greater in wetter than drier regions [</w:t>
      </w:r>
      <w:r>
        <w:rPr>
          <w:bCs/>
          <w:b/>
        </w:rPr>
        <w:t xml:space="preserve">REF</w:t>
      </w:r>
      <w:r>
        <w:t xml:space="preserve">] and increases with proximity to water, for example in riparian forests.</w:t>
      </w:r>
      <w:r>
        <w:t xml:space="preserve"> </w:t>
      </w:r>
      <w:r>
        <w:t xml:space="preserve">(Davis</w:t>
      </w:r>
      <w:r>
        <w:t xml:space="preserve"> </w:t>
      </w:r>
      <w:r>
        <w:rPr>
          <w:iCs/>
          <w:i/>
        </w:rPr>
        <w:t xml:space="preserve">et al.</w:t>
      </w:r>
      <w:r>
        <w:t xml:space="preserve">, 2019; Macek</w:t>
      </w:r>
      <w:r>
        <w:t xml:space="preserve"> </w:t>
      </w:r>
      <w:r>
        <w:rPr>
          <w:iCs/>
          <w:i/>
        </w:rPr>
        <w:t xml:space="preserve">et al.</w:t>
      </w:r>
      <w:r>
        <w:t xml:space="preserve">, 2019)</w:t>
      </w:r>
      <w:r>
        <w:t xml:space="preserve"> </w:t>
      </w:r>
      <w:r>
        <w:t xml:space="preserve">Seasonally, canopy buffering capacity is greater in wet than dry seasons, presumably because leaf area is greater in wet seasons</w:t>
      </w:r>
      <w:r>
        <w:t xml:space="preserve"> </w:t>
      </w:r>
      <w:r>
        <w:t xml:space="preserve">(von Arx</w:t>
      </w:r>
      <w:r>
        <w:t xml:space="preserve"> </w:t>
      </w:r>
      <w:r>
        <w:rPr>
          <w:iCs/>
          <w:i/>
        </w:rPr>
        <w:t xml:space="preserve">et al.</w:t>
      </w:r>
      <w:r>
        <w:t xml:space="preserve">, 2012; Rey-Sánchez</w:t>
      </w:r>
      <w:r>
        <w:t xml:space="preserve"> </w:t>
      </w:r>
      <w:r>
        <w:rPr>
          <w:iCs/>
          <w:i/>
        </w:rPr>
        <w:t xml:space="preserve">et al.</w:t>
      </w:r>
      <w:r>
        <w:t xml:space="preserve">, 2016; Fauset</w:t>
      </w:r>
      <w:r>
        <w:t xml:space="preserve"> </w:t>
      </w:r>
      <w:r>
        <w:rPr>
          <w:iCs/>
          <w:i/>
        </w:rPr>
        <w:t xml:space="preserve">et al.</w:t>
      </w:r>
      <w:r>
        <w:t xml:space="preserve">, 2018</w:t>
      </w:r>
      <w:r>
        <w:rPr>
          <w:bCs/>
          <w:b/>
        </w:rPr>
        <w:t xml:space="preserve">double check these refs–at least one didn’t belong</w:t>
      </w:r>
      <w:r>
        <w:t xml:space="preserve">; Davis</w:t>
      </w:r>
      <w:r>
        <w:t xml:space="preserve"> </w:t>
      </w:r>
      <w:r>
        <w:rPr>
          <w:iCs/>
          <w:i/>
        </w:rPr>
        <w:t xml:space="preserve">et al.</w:t>
      </w:r>
      <w:r>
        <w:t xml:space="preserve">, 2019)</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the biophysical drivers reviewed above and by leaf traits (see next section), with leaves adjusted to their environment so as to maintain, when possible, a optimal for carbon assimilation and metabolic processes</w:t>
      </w:r>
      <w:r>
        <w:t xml:space="preserve"> </w:t>
      </w:r>
      <w:r>
        <w:t xml:space="preserve">(Michaletz</w:t>
      </w:r>
      <w:r>
        <w:t xml:space="preserve"> </w:t>
      </w:r>
      <w:r>
        <w:rPr>
          <w:iCs/>
          <w:i/>
        </w:rPr>
        <w:t xml:space="preserve">et al.</w:t>
      </w:r>
      <w:r>
        <w:t xml:space="preserve">, 2015; Perez &amp; Feeley, 2020)</w:t>
      </w:r>
      <w:r>
        <w:t xml:space="preserve">.</w:t>
      </w:r>
      <w:r>
        <w:t xml:space="preserve"> </w:t>
      </w:r>
      <w:r>
        <w:t xml:space="preserve">Leaves can be cooler than air at high</w:t>
      </w:r>
      <w:r>
        <w:t xml:space="preserve"> </w:t>
      </w:r>
      <m:oMath>
        <m:sSub>
          <m:e>
            <m:r>
              <m:t>T</m:t>
            </m:r>
          </m:e>
          <m:sub>
            <m:r>
              <m:t>a</m:t>
            </m:r>
            <m:r>
              <m:t>i</m:t>
            </m:r>
            <m:r>
              <m:t>r</m:t>
            </m:r>
          </m:sub>
        </m:sSub>
      </m:oMath>
      <w:r>
        <w:t xml:space="preserve"> </w:t>
      </w:r>
      <w:r>
        <w:t xml:space="preserve">and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w:t>
      </w:r>
      <w:r>
        <w:t xml:space="preserve"> </w:t>
      </w:r>
      <w:r>
        <w:t xml:space="preserve">Often, however,</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w:t>
      </w:r>
      <w:r>
        <w:t xml:space="preserve">(poikilothermy)</w:t>
      </w:r>
      <w:r>
        <w:t xml:space="preserve"> </w:t>
      </w:r>
      <w:r>
        <w:t xml:space="preserve">(Cavaleri, 2020; Drake</w:t>
      </w:r>
      <w:r>
        <w:t xml:space="preserve"> </w:t>
      </w:r>
      <w:r>
        <w:rPr>
          <w:iCs/>
          <w:i/>
        </w:rPr>
        <w:t xml:space="preserve">et al.</w:t>
      </w:r>
      <w:r>
        <w:t xml:space="preserve">, 2020)</w:t>
      </w:r>
      <w:r>
        <w:t xml:space="preserve">.</w:t>
      </w:r>
      <w:r>
        <w:t xml:space="preserve"> </w:t>
      </w: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basic biophysical principles, where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is a function of energy input (through radiation or heat) versus heat lost to the environment (such as transpiration)</w:t>
      </w:r>
      <w:r>
        <w:t xml:space="preserve"> </w:t>
      </w:r>
      <w:r>
        <w:t xml:space="preserve">(Fig. 3, Campbell &amp; Norman, 1998; Michaletz</w:t>
      </w:r>
      <w:r>
        <w:t xml:space="preserve"> </w:t>
      </w:r>
      <w:r>
        <w:rPr>
          <w:iCs/>
          <w:i/>
        </w:rPr>
        <w:t xml:space="preserve">et al.</w:t>
      </w:r>
      <w:r>
        <w:t xml:space="preserve">, 2015, 2016; Muir, 2019)</w:t>
      </w:r>
      <w:r>
        <w:t xml:space="preserve">.</w:t>
      </w:r>
    </w:p>
    <w:bookmarkStart w:id="29" w:name="biophysical-drivers"/>
    <w:p>
      <w:pPr>
        <w:pStyle w:val="Heading3"/>
      </w:pPr>
      <w:r>
        <w:t xml:space="preserve">Biophysical drivers</w:t>
      </w:r>
    </w:p>
    <w:p>
      <w:pPr>
        <w:pStyle w:val="FirstParagraph"/>
      </w:pPr>
      <w:r>
        <w:rPr>
          <w:iCs/>
          <w:i/>
        </w:rPr>
        <w:t xml:space="preserve">(In general, we’ll want to adjust this section to parallel the figure and tie in with the section above.)</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Updated%20T_leaf_png.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elevation of</w:t>
      </w:r>
      <w:r>
        <w:rPr>
          <w:bCs/>
          <w:b/>
        </w:rPr>
        <w:t xml:space="preserve"> </w:t>
      </w:r>
      <m:oMath>
        <m:sSub>
          <m:e>
            <m:r>
              <m:t>T</m:t>
            </m:r>
          </m:e>
          <m:sub>
            <m:r>
              <m:t>l</m:t>
            </m:r>
            <m:r>
              <m:t>e</m:t>
            </m:r>
            <m:r>
              <m:t>a</m:t>
            </m:r>
            <m:r>
              <m:t>f</m:t>
            </m:r>
          </m:sub>
        </m:sSub>
      </m:oMath>
      <w:r>
        <w:rPr>
          <w:bCs/>
          <w:b/>
        </w:rPr>
        <w:t xml:space="preserve"> </w:t>
      </w:r>
      <w:r>
        <w:rPr>
          <w:bCs/>
          <w:b/>
        </w:rPr>
        <w:t xml:space="preserve">above</w:t>
      </w:r>
      <w:r>
        <w:rPr>
          <w:bCs/>
          <w:b/>
        </w:rPr>
        <w:t xml:space="preserve"> </w:t>
      </w:r>
      <m:oMath>
        <m:sSub>
          <m:e>
            <m:r>
              <m:t>T</m:t>
            </m:r>
          </m:e>
          <m:sub>
            <m:r>
              <m:t>a</m:t>
            </m:r>
            <m:r>
              <m:t>i</m:t>
            </m:r>
            <m:r>
              <m:t>r</m:t>
            </m:r>
          </m:sub>
        </m:sSub>
      </m:oMath>
      <w:r>
        <w:rPr>
          <w:bCs/>
          <w:b/>
        </w:rPr>
        <w:t xml:space="preserve"> </w:t>
      </w:r>
      <w:r>
        <w:rPr>
          <w:bCs/>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Cs/>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t xml:space="preserve">High wind speed (Fig. 2) and large leaf</w:t>
      </w:r>
      <w:r>
        <w:t xml:space="preserve"> </w:t>
      </w:r>
      <m:oMath>
        <m:sSub>
          <m:e>
            <m:r>
              <m:t>g</m:t>
            </m:r>
          </m:e>
          <m:sub>
            <m:r>
              <m:t>a</m:t>
            </m:r>
          </m:sub>
        </m:sSub>
      </m:oMath>
      <w:r>
        <w:t xml:space="preserve"> </w:t>
      </w:r>
      <w:r>
        <w:t xml:space="preserve">decrease</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(Fig. 3b, Daudet</w:t>
      </w:r>
      <w:r>
        <w:t xml:space="preserve"> </w:t>
      </w:r>
      <w:r>
        <w:rPr>
          <w:iCs/>
          <w:i/>
        </w:rPr>
        <w:t xml:space="preserve">et al.</w:t>
      </w:r>
      <w:r>
        <w:t xml:space="preserve">, 1999)</w:t>
      </w:r>
      <w:r>
        <w:t xml:space="preserve">.</w:t>
      </w:r>
      <w:r>
        <w:t xml:space="preserve"> </w:t>
      </w:r>
      <w:r>
        <w:t xml:space="preserve">Therefore, under hot conditions, high wind speeds and high</w:t>
      </w:r>
      <w:r>
        <w:t xml:space="preserve"> </w:t>
      </w:r>
      <m:oMath>
        <m:sSub>
          <m:e>
            <m:r>
              <m:t>g</m:t>
            </m:r>
          </m:e>
          <m:sub>
            <m:r>
              <m:t>s</m:t>
            </m:r>
          </m:sub>
        </m:sSub>
      </m:oMath>
      <w:r>
        <w:t xml:space="preserve"> </w:t>
      </w:r>
      <w:r>
        <w:t xml:space="preserve">would 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p>
    <w:p>
      <w:pPr>
        <w:pStyle w:val="BodyText"/>
      </w:pPr>
      <w:r>
        <w:t xml:space="preserve">Leaf interiors are</w:t>
      </w:r>
      <w:r>
        <w:t xml:space="preserve"> </w:t>
      </w:r>
      <m:oMath>
        <m:r>
          <m:t>R</m:t>
        </m:r>
        <m:r>
          <m:t>H</m:t>
        </m:r>
      </m:oMath>
      <w:r>
        <w:t xml:space="preserve"> </w:t>
      </w:r>
      <w:r>
        <w:t xml:space="preserve">saturated</w:t>
      </w:r>
      <w:r>
        <w:t xml:space="preserve"> </w:t>
      </w:r>
      <w:r>
        <w:t xml:space="preserve">(Buckley &amp; Sack, 2019)</w:t>
      </w:r>
      <w:r>
        <w:t xml:space="preserve">, hence when atmospheric</w:t>
      </w:r>
      <w:r>
        <w:t xml:space="preserve"> </w:t>
      </w:r>
      <m:oMath>
        <m:r>
          <m:t>R</m:t>
        </m:r>
        <m:r>
          <m:t>H</m:t>
        </m:r>
      </m:oMath>
      <w:r>
        <w:t xml:space="preserve"> </w:t>
      </w:r>
      <w:r>
        <w:t xml:space="preserve">is lower, leaf to air evapotranspiration increases, decreasing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Whereas when atmospheric</w:t>
      </w:r>
      <w:r>
        <w:t xml:space="preserve"> </w:t>
      </w:r>
      <m:oMath>
        <m:r>
          <m:t>R</m:t>
        </m:r>
        <m:r>
          <m:t>H</m:t>
        </m:r>
      </m:oMath>
      <w:r>
        <w:t xml:space="preserve"> </w:t>
      </w:r>
      <w:r>
        <w:t xml:space="preserve">increases, leaf evapotranspiration and heat-dissipation is stifled,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(Tibbitts, 1979; Perez &amp; Feeley, 2018;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rPr>
          <w:bCs/>
          <w:b/>
        </w:rPr>
        <w:t xml:space="preserve">In addition, leaf size and morphology, which vary dramatically across the vertical gradient (reviewed in following section), impact</w:t>
      </w:r>
      <w:r>
        <w:rPr>
          <w:bCs/>
          <w:b/>
        </w:rPr>
        <w:t xml:space="preserve"> </w:t>
      </w:r>
      <m:oMath>
        <m:sSub>
          <m:e>
            <m:r>
              <m:t>g</m:t>
            </m:r>
          </m:e>
          <m:sub>
            <m:r>
              <m:t>a</m:t>
            </m:r>
          </m:sub>
        </m:sSub>
      </m:oMath>
      <w:r>
        <w:rPr>
          <w:bCs/>
          <w:b/>
        </w:rPr>
        <w:t xml:space="preserve"> </w:t>
      </w:r>
      <w:r>
        <w:rPr>
          <w:bCs/>
          <w:b/>
        </w:rPr>
        <w:t xml:space="preserve">and therefore leaf temperature.</w:t>
      </w:r>
      <w:r>
        <w:t xml:space="preserve"> </w:t>
      </w:r>
      <w:r>
        <w:t xml:space="preserve">Small leaves heat and cool faster due to greater</w:t>
      </w:r>
      <w:r>
        <w:t xml:space="preserve"> </w:t>
      </w:r>
      <m:oMath>
        <m:sSub>
          <m:e>
            <m:r>
              <m:t>g</m:t>
            </m:r>
          </m:e>
          <m:sub>
            <m:r>
              <m:t>a</m:t>
            </m:r>
          </m:sub>
        </m:sSub>
      </m:oMath>
      <w:r>
        <w:t xml:space="preserve"> </w:t>
      </w:r>
      <w:r>
        <w:t xml:space="preserve">than larger leaves that take longer due to lower</w:t>
      </w:r>
      <w:r>
        <w:t xml:space="preserve"> </w:t>
      </w:r>
      <m:oMath>
        <m:r>
          <m:t>g</m:t>
        </m:r>
        <m:r>
          <m:t>a</m:t>
        </m:r>
      </m:oMath>
      <w:r>
        <w:t xml:space="preserve">. Therefore,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is lower for small leaves than large leaves. With adequate water, species with smaller leaves and larger</w:t>
      </w:r>
      <w:r>
        <w:t xml:space="preserve"> </w:t>
      </w:r>
      <m:oMath>
        <m:r>
          <m:t>g</m:t>
        </m:r>
        <m:r>
          <m:t>s</m:t>
        </m:r>
      </m:oMath>
      <w:r>
        <w:t xml:space="preserve"> </w:t>
      </w:r>
      <w:r>
        <w:t xml:space="preserve">will be most effective at cooling during high temperatures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t xml:space="preserve">Leaf energy balance is a tradeoff between water use strategy and optimum</w:t>
      </w:r>
      <w:r>
        <w:t xml:space="preserve"> </w:t>
      </w:r>
      <m:oMath>
        <m:sSub>
          <m:e>
            <m:r>
              <m:t>T</m:t>
            </m:r>
          </m:e>
          <m:sub>
            <m:r>
              <m:t>l</m:t>
            </m:r>
            <m:r>
              <m:t>e</m:t>
            </m:r>
            <m:r>
              <m:t>a</m:t>
            </m:r>
            <m:r>
              <m:t>f</m:t>
            </m:r>
          </m:sub>
        </m:sSub>
      </m:oMath>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When stomatal conductance (</w:t>
      </w:r>
      <m:oMath>
        <m:sSub>
          <m:e>
            <m:r>
              <m:t>g</m:t>
            </m:r>
          </m:e>
          <m:sub>
            <m:r>
              <m:t>s</m:t>
            </m:r>
          </m:sub>
        </m:sSub>
      </m:oMath>
      <w:r>
        <w:t xml:space="preserve">) is high, evapotranspiration facilitates heat dissipation.</w:t>
      </w:r>
      <w:r>
        <w:t xml:space="preserve"> </w:t>
      </w:r>
      <w:r>
        <w:t xml:space="preserve">However, when high irradiance,</w:t>
      </w:r>
      <w:r>
        <w:t xml:space="preserve"> </w:t>
      </w:r>
      <m:oMath>
        <m:sSub>
          <m:e>
            <m:r>
              <m:t>T</m:t>
            </m:r>
          </m:e>
          <m:sub>
            <m:r>
              <m:t>a</m:t>
            </m:r>
            <m:r>
              <m:t>i</m:t>
            </m:r>
            <m:r>
              <m:t>r</m:t>
            </m:r>
          </m:sub>
        </m:sSub>
      </m:oMath>
      <w:r>
        <w:t xml:space="preserve">,</w:t>
      </w:r>
      <w:r>
        <w:t xml:space="preserve"> </w:t>
      </w:r>
      <m:oMath>
        <m:r>
          <m:t>V</m:t>
        </m:r>
        <m:r>
          <m:t>P</m:t>
        </m:r>
        <m:r>
          <m:t>D</m:t>
        </m:r>
      </m:oMath>
      <w:r>
        <w:t xml:space="preserve"> </w:t>
      </w:r>
      <w:r>
        <w:t xml:space="preserve">or drought cause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(Fauset</w:t>
      </w:r>
      <w:r>
        <w:t xml:space="preserve"> </w:t>
      </w:r>
      <w:r>
        <w:rPr>
          <w:iCs/>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until light saturation,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Pau</w:t>
      </w:r>
      <w:r>
        <w:t xml:space="preserve"> </w:t>
      </w:r>
      <w:r>
        <w:rPr>
          <w:iCs/>
          <w:i/>
        </w:rPr>
        <w:t xml:space="preserve">et al.</w:t>
      </w:r>
      <w:r>
        <w:t xml:space="preserve">, 2018; Song</w:t>
      </w:r>
      <w:r>
        <w:t xml:space="preserve"> </w:t>
      </w:r>
      <w:r>
        <w:rPr>
          <w:iCs/>
          <w:i/>
        </w:rPr>
        <w:t xml:space="preserve">et al.</w:t>
      </w:r>
      <w:r>
        <w:t xml:space="preserve">, 2020)</w:t>
      </w:r>
      <w:r>
        <w:t xml:space="preserve">.</w:t>
      </w:r>
    </w:p>
    <w:p>
      <w:pPr>
        <w:pStyle w:val="BodyText"/>
      </w:pPr>
      <w:r>
        <w:rPr>
          <w:bCs/>
          <w:b/>
        </w:rPr>
        <w:t xml:space="preserve">(paragraph on hydraulics as a driver of leaf T:e.g., water on leaves - evaporative cooling - and leaf water content)</w:t>
      </w:r>
      <w:r>
        <w:t xml:space="preserve"> </w:t>
      </w:r>
      <w:r>
        <w:t xml:space="preserve">Across species, inherent leaf</w:t>
      </w:r>
      <w:r>
        <w:t xml:space="preserve"> </w:t>
      </w:r>
      <m:oMath>
        <m:r>
          <m:t>g</m:t>
        </m:r>
        <m:r>
          <m:t>s</m:t>
        </m:r>
      </m:oMath>
      <w:r>
        <w:t xml:space="preserve"> </w:t>
      </w:r>
      <w:r>
        <w:t xml:space="preserve">is generally greater in sun leaves than shade leaves, due to stomata density [Table 1]. However, because factors driving</w:t>
      </w:r>
      <w:r>
        <w:t xml:space="preserve"> </w:t>
      </w:r>
      <m:oMath>
        <m:sSub>
          <m:e>
            <m:r>
              <m:t>g</m:t>
            </m:r>
          </m:e>
          <m:sub>
            <m:r>
              <m:t>s</m:t>
            </m:r>
          </m:sub>
        </m:sSub>
      </m:oMath>
      <w:r>
        <w:t xml:space="preserve"> </w:t>
      </w:r>
      <w:r>
        <w:t xml:space="preserve">limitation–irradiance,</w:t>
      </w:r>
      <w:r>
        <w:t xml:space="preserve"> </w:t>
      </w:r>
      <m:oMath>
        <m:r>
          <m:t>V</m:t>
        </m:r>
        <m:r>
          <m:t>P</m:t>
        </m:r>
        <m:r>
          <m:t>D</m:t>
        </m:r>
      </m:oMath>
      <w:r>
        <w:t xml:space="preserve"> </w:t>
      </w:r>
      <w:r>
        <w:t xml:space="preserve">and</w:t>
      </w:r>
      <w:r>
        <w:t xml:space="preserve"> </w:t>
      </w:r>
      <m:oMath>
        <m:sSub>
          <m:e>
            <m:r>
              <m:t>T</m:t>
            </m:r>
          </m:e>
          <m:sub>
            <m:r>
              <m:t>a</m:t>
            </m:r>
            <m:r>
              <m:t>i</m:t>
            </m:r>
            <m:r>
              <m:t>r</m:t>
            </m:r>
          </m:sub>
        </m:sSub>
      </m:oMath>
      <w:r>
        <w:t xml:space="preserve">–including increase with exposure,</w:t>
      </w:r>
      <w:r>
        <w:t xml:space="preserve"> </w:t>
      </w:r>
      <m:oMath>
        <m:sSub>
          <m:e>
            <m:r>
              <m:t>g</m:t>
            </m:r>
          </m:e>
          <m:sub>
            <m:r>
              <m:t>s</m:t>
            </m:r>
          </m:sub>
        </m:sSub>
      </m:oMath>
      <w:r>
        <w:t xml:space="preserve"> </w:t>
      </w:r>
      <w:r>
        <w:t xml:space="preserve">limitation is steeper for sun- than shade-leaves, resulting in increased in</w:t>
      </w:r>
      <w:r>
        <w:t xml:space="preserve"> </w:t>
      </w:r>
      <m:oMath>
        <m:sSub>
          <m:e>
            <m:r>
              <m:t>T</m:t>
            </m:r>
          </m:e>
          <m:sub>
            <m:r>
              <m:t>l</m:t>
            </m:r>
            <m:r>
              <m:t>e</m:t>
            </m:r>
            <m:r>
              <m:t>a</m:t>
            </m:r>
            <m:r>
              <m:t>f</m:t>
            </m:r>
          </m:sub>
        </m:sSub>
      </m:oMath>
      <w:r>
        <w:t xml:space="preserve"> </w:t>
      </w:r>
      <w:r>
        <w:t xml:space="preserve">(</w:t>
      </w:r>
      <w:r>
        <w:t xml:space="preserve">Leigh</w:t>
      </w:r>
      <w:r>
        <w:t xml:space="preserve"> </w:t>
      </w:r>
      <w:r>
        <w:rPr>
          <w:iCs/>
          <w:i/>
        </w:rPr>
        <w:t xml:space="preserve">et al.</w:t>
      </w:r>
      <w:r>
        <w:t xml:space="preserve"> </w:t>
      </w:r>
      <w:r>
        <w:t xml:space="preserve">(2017)</w:t>
      </w:r>
      <w:r>
        <w:t xml:space="preserve">;</w:t>
      </w:r>
      <w:r>
        <w:t xml:space="preserve"> </w:t>
      </w:r>
      <w:r>
        <w:t xml:space="preserve">Fauset</w:t>
      </w:r>
      <w:r>
        <w:t xml:space="preserve"> </w:t>
      </w:r>
      <w:r>
        <w:rPr>
          <w:iCs/>
          <w:i/>
        </w:rPr>
        <w:t xml:space="preserve">et al.</w:t>
      </w:r>
      <w:r>
        <w:t xml:space="preserve"> </w:t>
      </w:r>
      <w:r>
        <w:t xml:space="preserve">(2018)</w:t>
      </w:r>
      <w:r>
        <w:t xml:space="preserve">). On the other hand, shade leaves can remain cooler under buffered conditions, but lower leaf</w:t>
      </w:r>
      <w:r>
        <w:t xml:space="preserve"> </w:t>
      </w:r>
      <m:oMath>
        <m:r>
          <m:t>g</m:t>
        </m:r>
        <m:r>
          <m:t>s</m:t>
        </m:r>
      </m:oMath>
      <w:r>
        <w:t xml:space="preserve"> </w:t>
      </w:r>
      <w:r>
        <w:t xml:space="preserve">and thermal capacitance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Cs/>
          <w:i/>
        </w:rPr>
        <w:t xml:space="preserve">et al.</w:t>
      </w:r>
      <w:r>
        <w:t xml:space="preserve">, 2017; Song</w:t>
      </w:r>
      <w:r>
        <w:t xml:space="preserve"> </w:t>
      </w:r>
      <w:r>
        <w:rPr>
          <w:iCs/>
          <w:i/>
        </w:rPr>
        <w:t xml:space="preserve">et al.</w:t>
      </w:r>
      <w:r>
        <w:t xml:space="preserve">, 2020)</w:t>
      </w:r>
      <w:r>
        <w:t xml:space="preserve">. Lastly, canopy structure and architecture adaptation can also influence canopy temperature</w:t>
      </w:r>
      <w:r>
        <w:t xml:space="preserve"> </w:t>
      </w:r>
      <w:r>
        <w:t xml:space="preserve">(Leuzinger &amp; Körner, 2007; Muller</w:t>
      </w:r>
      <w:r>
        <w:t xml:space="preserve"> </w:t>
      </w:r>
      <w:r>
        <w:rPr>
          <w:iCs/>
          <w:i/>
        </w:rPr>
        <w:t xml:space="preserve">et al.</w:t>
      </w:r>
      <w:r>
        <w:t xml:space="preserve">, 2021)</w:t>
      </w:r>
    </w:p>
    <w:bookmarkEnd w:id="29"/>
    <w:bookmarkStart w:id="30" w:name="in-situ-observations"/>
    <w:p>
      <w:pPr>
        <w:pStyle w:val="Heading3"/>
      </w:pPr>
      <w:r>
        <w:t xml:space="preserve">In-situ observations</w:t>
      </w:r>
    </w:p>
    <w:p>
      <w:pPr>
        <w:pStyle w:val="FirstParagraph"/>
      </w:pPr>
      <w:r>
        <w:rPr>
          <w:bCs/>
          <w:b/>
        </w:rPr>
        <w:t xml:space="preserve">The principles outlined above, vertical microclimate profile (Fig. 2) and leaf traits (see following section) together shape in-situ</w:t>
      </w:r>
      <w:r>
        <w:rPr>
          <w:bCs/>
          <w:b/>
        </w:rPr>
        <w:t xml:space="preserve"> </w:t>
      </w:r>
      <m:oMath>
        <m:sSub>
          <m:e>
            <m:r>
              <m:t>T</m:t>
            </m:r>
          </m:e>
          <m:sub>
            <m:r>
              <m:t>l</m:t>
            </m:r>
            <m:r>
              <m:t>e</m:t>
            </m:r>
            <m:r>
              <m:t>a</m:t>
            </m:r>
            <m:r>
              <m:t>f</m:t>
            </m:r>
          </m:sub>
        </m:sSub>
      </m:oMath>
      <w:r>
        <w:rPr>
          <w:bCs/>
          <w:b/>
        </w:rPr>
        <w:t xml:space="preserve"> </w:t>
      </w:r>
      <w:r>
        <w:rPr>
          <w:bCs/>
          <w:b/>
        </w:rPr>
        <w:t xml:space="preserve">observations (Fig. 3).</w:t>
      </w:r>
      <w:r>
        <w:t xml:space="preserve"> </w:t>
      </w:r>
      <w:r>
        <w:t xml:space="preserve">In open forests with lower buffering capacity, lower-canopy</w:t>
      </w:r>
      <w:r>
        <w:t xml:space="preserve"> </w:t>
      </w:r>
      <m:oMath>
        <m:sSub>
          <m:e>
            <m:r>
              <m:t>T</m:t>
            </m:r>
          </m:e>
          <m:sub>
            <m:r>
              <m:t>l</m:t>
            </m:r>
            <m:r>
              <m:t>e</m:t>
            </m:r>
            <m:r>
              <m:t>a</m:t>
            </m:r>
            <m:r>
              <m:t>f</m:t>
            </m:r>
          </m:sub>
        </m:sSub>
      </m:oMath>
      <w:r>
        <w:t xml:space="preserve"> </w:t>
      </w:r>
      <w:r>
        <w:t xml:space="preserve">is greater than upper canopy, due to vertical air mixing, greater light permeability, still air in the lower canopy and heating from the ground</w:t>
      </w:r>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Rey-Sánchez</w:t>
      </w:r>
      <w:r>
        <w:t xml:space="preserve"> </w:t>
      </w:r>
      <w:r>
        <w:rPr>
          <w:iCs/>
          <w:i/>
        </w:rPr>
        <w:t xml:space="preserve">et al.</w:t>
      </w:r>
      <w:r>
        <w:t xml:space="preserve">, 2016; Muller</w:t>
      </w:r>
      <w:r>
        <w:t xml:space="preserve"> </w:t>
      </w:r>
      <w:r>
        <w:rPr>
          <w:iCs/>
          <w:i/>
        </w:rPr>
        <w:t xml:space="preserve">et al.</w:t>
      </w:r>
      <w:r>
        <w:t xml:space="preserve">, 2021)</w:t>
      </w:r>
      <w:r>
        <w:t xml:space="preserve">. Similarly,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Cs/>
          <w:i/>
        </w:rPr>
        <w:t xml:space="preserve">et al.</w:t>
      </w:r>
      <w:r>
        <w:t xml:space="preserve">, 2007)</w:t>
      </w:r>
      <w:r>
        <w:t xml:space="preserve">.</w:t>
      </w:r>
      <w:r>
        <w:t xml:space="preserve"> </w:t>
      </w:r>
      <w:r>
        <w:t xml:space="preserve">Under other conditions</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due to high evapotranspiration and therefore differs little between understory and canopy (Fig. 2).</w:t>
      </w:r>
    </w:p>
    <w:p>
      <w:pPr>
        <w:pStyle w:val="BodyText"/>
      </w:pPr>
      <w:r>
        <w:rPr>
          <w:bCs/>
          <w:b/>
        </w:rPr>
        <w:t xml:space="preserve">However, canopy leaves can reach much higher maximum</w:t>
      </w:r>
      <w:r>
        <w:rPr>
          <w:bCs/>
          <w:b/>
        </w:rPr>
        <w:t xml:space="preserve"> </w:t>
      </w:r>
      <m:oMath>
        <m:sSub>
          <m:e>
            <m:r>
              <m:t>T</m:t>
            </m:r>
          </m:e>
          <m:sub>
            <m:r>
              <m:t>l</m:t>
            </m:r>
            <m:r>
              <m:t>e</m:t>
            </m:r>
            <m:r>
              <m:t>a</m:t>
            </m:r>
            <m:r>
              <m:t>f</m:t>
            </m:r>
          </m:sub>
        </m:sSub>
      </m:oMath>
      <w:r>
        <w:rPr>
          <w:bCs/>
          <w:b/>
        </w:rPr>
        <w:t xml:space="preserve">, and higher</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than understory leaves.</w:t>
      </w:r>
      <w:r>
        <w:t xml:space="preserve"> </w:t>
      </w:r>
      <w:r>
        <w:t xml:space="preserve">Closed-canopy forests, including tropical and temperate broadleaf forests,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optimum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from</w:t>
      </w:r>
      <w:r>
        <w:t xml:space="preserve"> </w:t>
      </w:r>
      <m:oMath>
        <m:r>
          <m:t>g</m:t>
        </m:r>
        <m:r>
          <m:t>s</m:t>
        </m:r>
      </m:oMath>
      <w:r>
        <w:t xml:space="preserve"> </w:t>
      </w:r>
      <w:r>
        <w:t xml:space="preserve">limitation and irradiance</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2018b,b; Miller</w:t>
      </w:r>
      <w:r>
        <w:t xml:space="preserve"> </w:t>
      </w:r>
      <w:r>
        <w:rPr>
          <w:iCs/>
          <w:i/>
        </w:rPr>
        <w:t xml:space="preserve">et al.</w:t>
      </w:r>
      <w:r>
        <w:t xml:space="preserve">, 2021)</w:t>
      </w:r>
      <w:r>
        <w:t xml:space="preserve">. Upper canopies of temperate-deciduous species can have greater</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than tropical moist and wet forest</w:t>
      </w:r>
      <w:r>
        <w:t xml:space="preserve"> </w:t>
      </w:r>
      <w:r>
        <w:t xml:space="preserve">(Mau</w:t>
      </w:r>
      <w:r>
        <w:t xml:space="preserve"> </w:t>
      </w:r>
      <w:r>
        <w:rPr>
          <w:iCs/>
          <w:i/>
        </w:rPr>
        <w:t xml:space="preserve">et al.</w:t>
      </w:r>
      <w:r>
        <w:t xml:space="preserve">, 2018b)</w:t>
      </w:r>
      <w:r>
        <w:t xml:space="preserve"> </w:t>
      </w:r>
      <w:r>
        <w:t xml:space="preserve">and sparse canopies</w:t>
      </w:r>
      <w:r>
        <w:t xml:space="preserve"> </w:t>
      </w:r>
      <w:r>
        <w:t xml:space="preserve">(Leuzinger &amp; Körner, 2007; Pau</w:t>
      </w:r>
      <w:r>
        <w:t xml:space="preserve"> </w:t>
      </w:r>
      <w:r>
        <w:rPr>
          <w:iCs/>
          <w:i/>
        </w:rPr>
        <w:t xml:space="preserve">et al.</w:t>
      </w:r>
      <w:r>
        <w:t xml:space="preserve">, 2018)</w:t>
      </w:r>
      <w:r>
        <w:t xml:space="preserve">, however in considering a broader range of forests, results may differ (Fig. 2). At a specie-specific level, leaf boundary resistance is lower for conifers than broad-leaf species, resulting in higher mean</w:t>
      </w:r>
      <w:r>
        <w:t xml:space="preserve"> </w:t>
      </w:r>
      <m:oMath>
        <m:sSub>
          <m:e>
            <m:r>
              <m:t>T</m:t>
            </m:r>
          </m:e>
          <m:sub>
            <m:r>
              <m:t>l</m:t>
            </m:r>
            <m:r>
              <m:t>e</m:t>
            </m:r>
            <m:r>
              <m:t>a</m:t>
            </m:r>
            <m:r>
              <m:t>f</m:t>
            </m:r>
          </m:sub>
        </m:sSub>
      </m:oMath>
      <w:r>
        <w:t xml:space="preserve"> </w:t>
      </w:r>
      <w:r>
        <w:t xml:space="preserve">in broad-leaf trees than conifer canopies</w:t>
      </w:r>
      <w:r>
        <w:t xml:space="preserve"> </w:t>
      </w:r>
      <w:r>
        <w:t xml:space="preserve">(Leuzinger &amp; Körner, 2007; Pau</w:t>
      </w:r>
      <w:r>
        <w:t xml:space="preserve"> </w:t>
      </w:r>
      <w:r>
        <w:rPr>
          <w:iCs/>
          <w:i/>
        </w:rPr>
        <w:t xml:space="preserve">et al.</w:t>
      </w:r>
      <w:r>
        <w:t xml:space="preserve">, 2018)</w:t>
      </w:r>
      <w:r>
        <w:t xml:space="preserve">. Spatial distribution of canopy temperature also shows that exposed tropical tree barks can be much warmer than leaves and flowers</w:t>
      </w:r>
      <w:r>
        <w:t xml:space="preserve"> </w:t>
      </w:r>
      <w:r>
        <w:t xml:space="preserve">(Pau</w:t>
      </w:r>
      <w:r>
        <w:t xml:space="preserve"> </w:t>
      </w:r>
      <w:r>
        <w:rPr>
          <w:iCs/>
          <w:i/>
        </w:rPr>
        <w:t xml:space="preserve">et al.</w:t>
      </w:r>
      <w:r>
        <w:t xml:space="preserve">, 2018)</w:t>
      </w:r>
      <w:r>
        <w:t xml:space="preserve">.</w:t>
      </w:r>
    </w:p>
    <w:bookmarkEnd w:id="30"/>
    <w:bookmarkEnd w:id="31"/>
    <w:bookmarkStart w:id="41" w:name="leaf-traits"/>
    <w:p>
      <w:pPr>
        <w:pStyle w:val="Heading2"/>
      </w:pPr>
      <w:r>
        <w:t xml:space="preserve">Leaf traits</w:t>
      </w:r>
    </w:p>
    <w:p>
      <w:pPr>
        <w:pStyle w:val="FirstParagraph"/>
      </w:pPr>
      <w:r>
        <w:rPr>
          <w:bCs/>
          <w:b/>
        </w:rPr>
        <w:t xml:space="preserve">Leaf thermoregulation is controlled by leaf traits, that are in-turn adapted to their environment</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Therefore, leaf traits are critical in maintaining desirable</w:t>
      </w:r>
      <w:r>
        <w:rPr>
          <w:bCs/>
          <w:b/>
        </w:rPr>
        <w:t xml:space="preserve"> </w:t>
      </w:r>
      <m:oMath>
        <m:sSub>
          <m:e>
            <m:r>
              <m:t>T</m:t>
            </m:r>
          </m:e>
          <m:sub>
            <m:r>
              <m:t>l</m:t>
            </m:r>
            <m:r>
              <m:t>e</m:t>
            </m:r>
            <m:r>
              <m:t>a</m:t>
            </m:r>
            <m:r>
              <m:t>f</m:t>
            </m:r>
          </m:sub>
        </m:sSub>
      </m:oMath>
      <w:r>
        <w:rPr>
          <w:bCs/>
          <w:b/>
        </w:rPr>
        <w:t xml:space="preserve"> </w:t>
      </w:r>
      <w:r>
        <w:rPr>
          <w:bCs/>
          <w:b/>
        </w:rPr>
        <w:t xml:space="preserve">and shaping leaf metabolism (following section) across forest vertical strata (Figs. 2, S1)</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p>
    <w:p>
      <w:pPr>
        <w:pStyle w:val="BodyText"/>
      </w:pPr>
      <w:r>
        <w:t xml:space="preserve">Leaf morphology adapts to the local microenvironment during leaf expansion</w:t>
      </w:r>
      <w:r>
        <w:t xml:space="preserve"> </w:t>
      </w:r>
      <w:r>
        <w:t xml:space="preserve">(Zwieniecki</w:t>
      </w:r>
      <w:r>
        <w:t xml:space="preserve"> </w:t>
      </w:r>
      <w:r>
        <w:rPr>
          <w:iCs/>
          <w:i/>
        </w:rPr>
        <w:t xml:space="preserve">et al.</w:t>
      </w:r>
      <w:r>
        <w:t xml:space="preserve">, 2004)</w:t>
      </w:r>
      <w:r>
        <w:t xml:space="preserve"> </w:t>
      </w:r>
      <w:r>
        <w:t xml:space="preserve">where degrees of direct to diffused light and resultant water demands shape sun vs.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Niinemets, 2016; Keenan &amp; Niinemets, 2016)</w:t>
      </w:r>
      <w:r>
        <w:t xml:space="preserve">. This dichotomy in leaves is observed along the vertical gradient where canopy-leaves vary dramatically from canopy-interior and understory due to the differences in biophysical conditions (Figs. 2, S1). At greater tree height, both biological variables (tree-height) and biophysical variables (light, temperature, and evaporative demand )(Fig. 2) also play a role in shaping leaf traits.</w:t>
      </w:r>
    </w:p>
    <w:p>
      <w:pPr>
        <w:pStyle w:val="BodyText"/>
      </w:pPr>
      <w:r>
        <w:t xml:space="preserve">In particular, hydraulic constraints increase with height on a tree [REFS;</w:t>
      </w:r>
      <w:r>
        <w:t xml:space="preserve"> </w:t>
      </w:r>
      <w:r>
        <w:rPr>
          <w:iCs/>
          <w:i/>
        </w:rPr>
        <w:t xml:space="preserve">McDowell-isotopes book chapter</w:t>
      </w:r>
      <w:r>
        <w:t xml:space="preserve">;</w:t>
      </w:r>
      <w:r>
        <w:t xml:space="preserve"> </w:t>
      </w:r>
      <w:r>
        <w:t xml:space="preserve">Coble &amp; Cavaleri (2015)</w:t>
      </w:r>
      <w:r>
        <w:t xml:space="preserve">;</w:t>
      </w:r>
      <w:r>
        <w:t xml:space="preserve"> </w:t>
      </w:r>
      <w:r>
        <w:rPr>
          <w:iCs/>
          <w:i/>
        </w:rPr>
        <w:t xml:space="preserve">Couvreur et al., 2018</w:t>
      </w:r>
      <w:r>
        <w:t xml:space="preserve">] such that gas exchange is strongly constrained at the tops of(~100 m. tall</w:t>
      </w:r>
      <w:r>
        <w:t xml:space="preserve"> </w:t>
      </w:r>
      <w:r>
        <w:rPr>
          <w:iCs/>
          <w:i/>
        </w:rPr>
        <w:t xml:space="preserve">Sequoia sempervirens</w:t>
      </w:r>
      <w:r>
        <w:t xml:space="preserve">;</w:t>
      </w:r>
      <w:r>
        <w:t xml:space="preserve"> </w:t>
      </w:r>
      <w:r>
        <w:rPr>
          <w:iCs/>
          <w:i/>
        </w:rPr>
        <w:t xml:space="preserve">Ambrose et al. 2009, 2010</w:t>
      </w:r>
      <w:r>
        <w:t xml:space="preserve">).</w:t>
      </w:r>
      <w:r>
        <w:t xml:space="preserve"> </w:t>
      </w:r>
      <w:r>
        <w:t xml:space="preserve">Isolating height (&gt;35m) from light shows that, canopy</w:t>
      </w:r>
      <w:r>
        <w:t xml:space="preserve"> </w:t>
      </w:r>
      <m:oMath>
        <m:r>
          <m:t>g</m:t>
        </m:r>
        <m:r>
          <m:t>s</m:t>
        </m:r>
      </m:oMath>
      <w:r>
        <w:t xml:space="preserve"> </w:t>
      </w:r>
      <w:r>
        <w:t xml:space="preserve">decreases with increasing</w:t>
      </w:r>
      <w:r>
        <w:t xml:space="preserve"> </w:t>
      </w:r>
      <m:oMath>
        <m:r>
          <m:t>V</m:t>
        </m:r>
        <m:r>
          <m:t>P</m:t>
        </m:r>
        <m:r>
          <m:t>D</m:t>
        </m:r>
      </m:oMath>
      <w:r>
        <w:t xml:space="preserve"> </w:t>
      </w:r>
      <w:r>
        <w:t xml:space="preserve">(Schäfer</w:t>
      </w:r>
      <w:r>
        <w:t xml:space="preserve"> </w:t>
      </w:r>
      <w:r>
        <w:rPr>
          <w:iCs/>
          <w:i/>
        </w:rPr>
        <w:t xml:space="preserve">et al.</w:t>
      </w:r>
      <w:r>
        <w:t xml:space="preserve">, 2000; Ambrose</w:t>
      </w:r>
      <w:r>
        <w:t xml:space="preserve"> </w:t>
      </w:r>
      <w:r>
        <w:rPr>
          <w:iCs/>
          <w:i/>
        </w:rPr>
        <w:t xml:space="preserve">et al.</w:t>
      </w:r>
      <w:r>
        <w:t xml:space="preserve">, 2010)</w:t>
      </w:r>
      <w:r>
        <w:t xml:space="preserve">. Morphologically, leaf size</w:t>
      </w:r>
      <w:r>
        <w:t xml:space="preserve"> </w:t>
      </w:r>
      <w:r>
        <w:t xml:space="preserve">(Jensen &amp; Zwieniecki, 2013)</w:t>
      </w:r>
      <w:r>
        <w:t xml:space="preserve"> </w:t>
      </w:r>
      <w:r>
        <w:t xml:space="preserve">and lobation</w:t>
      </w:r>
      <w:r>
        <w:t xml:space="preserve"> </w:t>
      </w:r>
      <w:r>
        <w:t xml:space="preserve">(Kusi &amp; Karsai, 2020)</w:t>
      </w:r>
      <w:r>
        <w:t xml:space="preserve"> </w:t>
      </w:r>
      <w:r>
        <w:t xml:space="preserve">have been shown to decrease, and leaf mass per area (at greater than 20m) to increase, with height</w:t>
      </w:r>
      <w:r>
        <w:t xml:space="preserve"> </w:t>
      </w:r>
      <w:r>
        <w:t xml:space="preserve">(Rijkers</w:t>
      </w:r>
      <w:r>
        <w:t xml:space="preserve"> </w:t>
      </w:r>
      <w:r>
        <w:rPr>
          <w:iCs/>
          <w:i/>
        </w:rPr>
        <w:t xml:space="preserve">et al.</w:t>
      </w:r>
      <w:r>
        <w:t xml:space="preserve">, 2000; Marshall &amp; Monserud, 2003; Coble &amp; Cavaleri, 2015; Kenzo</w:t>
      </w:r>
      <w:r>
        <w:t xml:space="preserve"> </w:t>
      </w:r>
      <w:r>
        <w:rPr>
          <w:iCs/>
          <w:i/>
        </w:rPr>
        <w:t xml:space="preserve">et al.</w:t>
      </w:r>
      <w:r>
        <w:t xml:space="preserve">, 2015; Chin &amp; Sillett, 2017)</w:t>
      </w:r>
      <w:r>
        <w:t xml:space="preserve">.</w:t>
      </w:r>
    </w:p>
    <w:p>
      <w:pPr>
        <w:pStyle w:val="BodyText"/>
      </w:pPr>
      <w:r>
        <w:t xml:space="preserve">Disentangling tree-height related biological and biophysical drivers (Fig. 2) of leaf traits remains an important area for further research, but is beyond the scope of the current review. Here, our primary interest is in how leaf traits and function vary across the vertical gradient from the canopy-top to the understory in forests. We note that patterns across light and height gradients are generally similar, at least in direction (Table 1), but likely to be modified by covarying biophysical constraints.</w:t>
      </w:r>
    </w:p>
    <w:bookmarkStart w:id="32" w:name="Xdd5c92a6b4d8ea5d177bc1b8cef160262da82c2"/>
    <w:p>
      <w:pPr>
        <w:pStyle w:val="Heading3"/>
      </w:pPr>
      <w:r>
        <w:rPr>
          <w:iCs/>
          <w:i/>
        </w:rPr>
        <w:t xml:space="preserve">(clarify intra- vs inter-specific variation - 1 short paragraph)</w:t>
      </w:r>
    </w:p>
    <w:p>
      <w:pPr>
        <w:pStyle w:val="FirstParagraph"/>
      </w:pPr>
      <w:r>
        <w:t xml:space="preserve">Leaf trait variation within the same species, here, is referred to as within-canopy intraspecific variation, and comparison of traits across species is referred to as interspecific variation. Therefore, 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Cs/>
          <w:i/>
        </w:rPr>
        <w:t xml:space="preserve">Lamour, Serbin in prep</w:t>
      </w:r>
      <w:r>
        <w:t xml:space="preserve">).</w:t>
      </w:r>
    </w:p>
    <w:bookmarkEnd w:id="32"/>
    <w:bookmarkStart w:id="38" w:name="intraspecific-variation"/>
    <w:p>
      <w:pPr>
        <w:pStyle w:val="Heading3"/>
      </w:pPr>
      <w:r>
        <w:t xml:space="preserve">Intraspecific variation</w:t>
      </w:r>
    </w:p>
    <w:p>
      <w:pPr>
        <w:pStyle w:val="FirstParagraph"/>
      </w:pPr>
      <w:r>
        <w:t xml:space="preserve">Within-canopy leaf traits vary along the canopy light gradient, ie. in sun and shade leaves</w:t>
      </w:r>
      <w:r>
        <w:t xml:space="preserve"> </w:t>
      </w:r>
      <w:r>
        <w:t xml:space="preserve">(Casas</w:t>
      </w:r>
      <w:r>
        <w:t xml:space="preserve"> </w:t>
      </w:r>
      <w:r>
        <w:rPr>
          <w:iCs/>
          <w:i/>
        </w:rPr>
        <w:t xml:space="preserve">et al.</w:t>
      </w:r>
      <w:r>
        <w:t xml:space="preserve">, 2011)</w:t>
      </w:r>
      <w:r>
        <w:t xml:space="preserve"> </w:t>
      </w:r>
      <w:r>
        <w:t xml:space="preserve">at a leaf anatomical, structural and biochemical level</w:t>
      </w:r>
      <w:r>
        <w:t xml:space="preserve"> </w:t>
      </w:r>
      <w:r>
        <w:t xml:space="preserve">(Sack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This variation is crucial, to understand vertical</w:t>
      </w:r>
      <w:r>
        <w:t xml:space="preserve"> </w:t>
      </w:r>
      <m:oMath>
        <m:sSub>
          <m:e>
            <m:r>
              <m:t>T</m:t>
            </m:r>
          </m:e>
          <m:sub>
            <m:r>
              <m:t>l</m:t>
            </m:r>
            <m:r>
              <m:t>e</m:t>
            </m:r>
            <m:r>
              <m:t>a</m:t>
            </m:r>
            <m:r>
              <m:t>f</m:t>
            </m:r>
          </m:sub>
        </m:sSub>
      </m:oMath>
      <w:r>
        <w:t xml:space="preserve"> </w:t>
      </w:r>
      <w:r>
        <w:t xml:space="preserve">patterns</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 Table 1, summarizes relevant traits for thermal sensitivity. Further, research to characterize trait relationships and responses through the vertical canopy is needed, because LES theory was developed using mainly sun exposed (upper canopy) leaves</w:t>
      </w:r>
      <w:r>
        <w:t xml:space="preserve"> </w:t>
      </w:r>
      <w:r>
        <w:t xml:space="preserve">(Keenan &amp; Niinemets, 2016; Chen</w:t>
      </w:r>
      <w:r>
        <w:t xml:space="preserve"> </w:t>
      </w:r>
      <w:r>
        <w:rPr>
          <w:iCs/>
          <w:i/>
        </w:rPr>
        <w:t xml:space="preserve">et al.</w:t>
      </w:r>
      <w:r>
        <w:t xml:space="preserve">, 2020)</w:t>
      </w:r>
      <w:r>
        <w:t xml:space="preserve">.</w:t>
      </w:r>
    </w:p>
    <w:p>
      <w:pPr>
        <w:pStyle w:val="BodyText"/>
      </w:pPr>
      <w:r>
        <w:t xml:space="preserve">Intraspecific traits also vary along the ontogeny of the same species in canopy and understory, for example, LMA, photosynthetic capacity [per area] and</w:t>
      </w:r>
      <w:r>
        <w:t xml:space="preserve"> </w:t>
      </w:r>
      <m:oMath>
        <m:r>
          <m:t>g</m:t>
        </m:r>
        <m:r>
          <m:t>s</m:t>
        </m:r>
      </m:oMath>
      <w:r>
        <w:t xml:space="preserve"> </w:t>
      </w:r>
      <w:r>
        <w:t xml:space="preserve">have been observed to increase with height, separate from light</w:t>
      </w:r>
      <w:r>
        <w:t xml:space="preserve"> </w:t>
      </w:r>
      <w:r>
        <w:t xml:space="preserve">(Cavender-Bares &amp; Bazzaz, 2000; Thomas &amp; Winner, 2002; Houter &amp; Pons, 2012)</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3"/>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Mau</w:t>
            </w:r>
            <w:r>
              <w:t xml:space="preserve"> </w:t>
            </w:r>
            <w:r>
              <w:rPr>
                <w:iCs/>
                <w:i/>
              </w:rPr>
              <w:t xml:space="preserve">et al.</w:t>
            </w:r>
            <w:r>
              <w:t xml:space="preserve"> </w:t>
            </w:r>
            <w:r>
              <w:t xml:space="preserve">(2018a)</w:t>
            </w:r>
            <w:r>
              <w:t xml:space="preserve">;</w:t>
            </w:r>
            <w:r>
              <w:t xml:space="preserve"> </w:t>
            </w:r>
            <w:r>
              <w:t xml:space="preserve">(</w:t>
            </w:r>
            <w:r>
              <w:rPr>
                <w:bCs/>
                <w:b/>
              </w:rPr>
              <w:t xml:space="preserve">cobleLightDrivesVertical2014?</w:t>
            </w:r>
            <w:r>
              <w:t xml:space="preserve">)</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Chin &amp; Sillett (2017)</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Atherton</w:t>
            </w:r>
            <w:r>
              <w:t xml:space="preserve"> </w:t>
            </w:r>
            <w:r>
              <w:rPr>
                <w:iCs/>
                <w:i/>
              </w:rPr>
              <w:t xml:space="preserve">et al.</w:t>
            </w:r>
            <w:r>
              <w:t xml:space="preserve"> </w:t>
            </w:r>
            <w:r>
              <w:t xml:space="preserve">(2017)</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Kusi &amp; Karsai (2020)</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Gebauer</w:t>
            </w:r>
            <w:r>
              <w:t xml:space="preserve"> </w:t>
            </w:r>
            <w:r>
              <w:rPr>
                <w:iCs/>
                <w:i/>
              </w:rPr>
              <w:t xml:space="preserve">et al.</w:t>
            </w:r>
            <w:r>
              <w:t xml:space="preserve"> </w:t>
            </w:r>
            <w:r>
              <w:t xml:space="preserve">(2015)</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w:t>
            </w:r>
            <w:r>
              <w:rPr>
                <w:bCs/>
                <w:b/>
              </w:rPr>
              <w:t xml:space="preserve">vanwittenbergheVariabilityStomatalConductance2012?</w:t>
            </w:r>
            <w:r>
              <w:t xml:space="preserve">)</w:t>
            </w:r>
            <w:r>
              <w:t xml:space="preserve">;</w:t>
            </w:r>
            <w:r>
              <w:t xml:space="preserve"> </w:t>
            </w:r>
            <w:r>
              <w:t xml:space="preserve">Zhang</w:t>
            </w:r>
            <w:r>
              <w:t xml:space="preserve"> </w:t>
            </w:r>
            <w:r>
              <w:rPr>
                <w:iCs/>
                <w:i/>
              </w:rPr>
              <w:t xml:space="preserve">et al.</w:t>
            </w:r>
            <w:r>
              <w:t xml:space="preserve"> </w:t>
            </w:r>
            <w:r>
              <w:t xml:space="preserve">(2012)</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Oldham</w:t>
            </w:r>
            <w:r>
              <w:t xml:space="preserve"> </w:t>
            </w:r>
            <w:r>
              <w:rPr>
                <w:iCs/>
                <w:i/>
              </w:rPr>
              <w:t xml:space="preserve">et al.</w:t>
            </w:r>
            <w:r>
              <w:t xml:space="preserve"> </w:t>
            </w:r>
            <w:r>
              <w:t xml:space="preserve">(2010)</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Gregoriou</w:t>
            </w:r>
            <w:r>
              <w:t xml:space="preserve"> </w:t>
            </w:r>
            <w:r>
              <w:rPr>
                <w:iCs/>
                <w:i/>
              </w:rPr>
              <w:t xml:space="preserve">et al.</w:t>
            </w:r>
            <w:r>
              <w:t xml:space="preserve"> </w:t>
            </w:r>
            <w:r>
              <w:t xml:space="preserve">(2007)</w:t>
            </w:r>
            <w:r>
              <w:t xml:space="preserve">;</w:t>
            </w:r>
            <w:r>
              <w:t xml:space="preserve"> </w:t>
            </w:r>
            <w:r>
              <w:t xml:space="preserve">Levizou</w:t>
            </w:r>
            <w:r>
              <w:t xml:space="preserve"> </w:t>
            </w:r>
            <w:r>
              <w:rPr>
                <w:iCs/>
                <w:i/>
              </w:rPr>
              <w:t xml:space="preserve">et al.</w:t>
            </w:r>
            <w:r>
              <w:t xml:space="preserve"> </w:t>
            </w:r>
            <w:r>
              <w:t xml:space="preserve">(2005)</w:t>
            </w:r>
            <w:r>
              <w:t xml:space="preserve">;</w:t>
            </w:r>
            <w:r>
              <w:t xml:space="preserve"> </w:t>
            </w:r>
            <w:r>
              <w:t xml:space="preserve">Liakoura</w:t>
            </w:r>
            <w:r>
              <w:t xml:space="preserve"> </w:t>
            </w:r>
            <w:r>
              <w:rPr>
                <w:iCs/>
                <w:i/>
              </w:rPr>
              <w:t xml:space="preserve">et al.</w:t>
            </w:r>
            <w:r>
              <w:t xml:space="preserve"> </w:t>
            </w:r>
            <w:r>
              <w:t xml:space="preserve">(1997)</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Niinemets</w:t>
            </w:r>
            <w:r>
              <w:t xml:space="preserve"> </w:t>
            </w:r>
            <w:r>
              <w:rPr>
                <w:iCs/>
                <w:i/>
              </w:rPr>
              <w:t xml:space="preserve">et al.</w:t>
            </w:r>
            <w:r>
              <w:t xml:space="preserve"> </w:t>
            </w:r>
            <w:r>
              <w:t xml:space="preserve">(1998)</w:t>
            </w:r>
            <w:r>
              <w:t xml:space="preserve">; Ishida et al. 1999;</w:t>
            </w:r>
            <w:r>
              <w:t xml:space="preserve"> </w:t>
            </w:r>
            <w:r>
              <w:t xml:space="preserve">Millen &amp; Clendon (1979)</w:t>
            </w:r>
            <w:r>
              <w:t xml:space="preserve">;</w:t>
            </w:r>
            <w:r>
              <w:t xml:space="preserve"> </w:t>
            </w:r>
            <w:r>
              <w:t xml:space="preserve">Smith &amp; Carter (1988)</w:t>
            </w:r>
            <w:r>
              <w:t xml:space="preserve">;</w:t>
            </w:r>
            <w:r>
              <w:t xml:space="preserve"> </w:t>
            </w:r>
            <w:r>
              <w:t xml:space="preserve">Hadley &amp; Smith (1987)</w:t>
            </w:r>
            <w:r>
              <w:t xml:space="preserve">;</w:t>
            </w:r>
            <w:r>
              <w:t xml:space="preserve"> </w:t>
            </w:r>
            <w:r>
              <w:t xml:space="preserve">Panditharathna</w:t>
            </w:r>
            <w:r>
              <w:t xml:space="preserve"> </w:t>
            </w:r>
            <w:r>
              <w:rPr>
                <w:iCs/>
                <w:i/>
              </w:rPr>
              <w:t xml:space="preserve">et al.</w:t>
            </w:r>
            <w:r>
              <w:t xml:space="preserve"> </w:t>
            </w:r>
            <w:r>
              <w:t xml:space="preserve">(2008)</w:t>
            </w:r>
            <w:r>
              <w:t xml:space="preserve">;</w:t>
            </w:r>
            <w:r>
              <w:t xml:space="preserve"> </w:t>
            </w:r>
            <w:r>
              <w:t xml:space="preserve">Baltzer &amp; Thomas (2005)</w:t>
            </w:r>
            <w:r>
              <w:t xml:space="preserve">;</w:t>
            </w:r>
            <w:r>
              <w:t xml:space="preserve"> </w:t>
            </w:r>
            <w:r>
              <w:t xml:space="preserve">Dietz</w:t>
            </w:r>
            <w:r>
              <w:t xml:space="preserve"> </w:t>
            </w:r>
            <w:r>
              <w:rPr>
                <w:iCs/>
                <w:i/>
              </w:rPr>
              <w:t xml:space="preserve">et al.</w:t>
            </w:r>
            <w:r>
              <w:t xml:space="preserve"> </w:t>
            </w:r>
            <w:r>
              <w:t xml:space="preserve">(2007)</w:t>
            </w:r>
            <w:r>
              <w:t xml:space="preserve">;</w:t>
            </w:r>
            <w:r>
              <w:t xml:space="preserve"> </w:t>
            </w:r>
            <w:r>
              <w:t xml:space="preserve">Coble</w:t>
            </w:r>
            <w:r>
              <w:t xml:space="preserve"> </w:t>
            </w:r>
            <w:r>
              <w:rPr>
                <w:iCs/>
                <w:i/>
              </w:rPr>
              <w:t xml:space="preserve">et al.</w:t>
            </w:r>
            <w:r>
              <w:t xml:space="preserve"> </w:t>
            </w:r>
            <w:r>
              <w:t xml:space="preserve">(2016a)</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Duursma &amp; Marshall (2006)</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van de Weg</w:t>
            </w:r>
            <w:r>
              <w:t xml:space="preserve"> </w:t>
            </w:r>
            <w:r>
              <w:rPr>
                <w:iCs/>
                <w:i/>
              </w:rPr>
              <w:t xml:space="preserve">et al.</w:t>
            </w:r>
            <w:r>
              <w:t xml:space="preserve"> </w:t>
            </w:r>
            <w:r>
              <w:t xml:space="preserve">(2012)</w:t>
            </w:r>
            <w:r>
              <w:t xml:space="preserve">;</w:t>
            </w:r>
            <w:r>
              <w:t xml:space="preserve"> </w:t>
            </w:r>
            <w:r>
              <w:t xml:space="preserve">Cavaleri</w:t>
            </w:r>
            <w:r>
              <w:t xml:space="preserve"> </w:t>
            </w:r>
            <w:r>
              <w:rPr>
                <w:iCs/>
                <w:i/>
              </w:rPr>
              <w:t xml:space="preserve">et al.</w:t>
            </w:r>
            <w:r>
              <w:t xml:space="preserve"> </w:t>
            </w:r>
            <w:r>
              <w:t xml:space="preserve">(2008)</w:t>
            </w:r>
            <w:r>
              <w:t xml:space="preserve">;</w:t>
            </w:r>
            <w:r>
              <w:t xml:space="preserve"> </w:t>
            </w:r>
            <w:r>
              <w:t xml:space="preserve">Königer</w:t>
            </w:r>
            <w:r>
              <w:t xml:space="preserve"> </w:t>
            </w:r>
            <w:r>
              <w:rPr>
                <w:iCs/>
                <w:i/>
              </w:rPr>
              <w:t xml:space="preserve">et al.</w:t>
            </w:r>
            <w:r>
              <w:t xml:space="preserve"> </w:t>
            </w:r>
            <w:r>
              <w:t xml:space="preserve">(1995)</w:t>
            </w:r>
            <w:r>
              <w:t xml:space="preserve">;</w:t>
            </w:r>
            <w:r>
              <w:t xml:space="preserve">Matsubara</w:t>
            </w:r>
            <w:r>
              <w:t xml:space="preserve"> </w:t>
            </w:r>
            <w:r>
              <w:rPr>
                <w:iCs/>
                <w:i/>
              </w:rPr>
              <w:t xml:space="preserve">et al.</w:t>
            </w:r>
            <w:r>
              <w:t xml:space="preserve"> </w:t>
            </w:r>
            <w:r>
              <w:t xml:space="preserve">(2009)</w:t>
            </w:r>
            <w:r>
              <w:t xml:space="preserve">; Harris and Medina 2013;</w:t>
            </w:r>
            <w:r>
              <w:t xml:space="preserve"> </w:t>
            </w:r>
            <w:r>
              <w:t xml:space="preserve">Hansen</w:t>
            </w:r>
            <w:r>
              <w:t xml:space="preserve"> </w:t>
            </w:r>
            <w:r>
              <w:rPr>
                <w:iCs/>
                <w:i/>
              </w:rPr>
              <w:t xml:space="preserve">et al.</w:t>
            </w:r>
            <w:r>
              <w:t xml:space="preserve"> </w:t>
            </w:r>
            <w:r>
              <w:t xml:space="preserve">(2002)</w:t>
            </w:r>
            <w:r>
              <w:t xml:space="preserve">;</w:t>
            </w:r>
            <w:r>
              <w:t xml:space="preserve"> </w:t>
            </w:r>
            <w:r>
              <w:t xml:space="preserve">Poorter</w:t>
            </w:r>
            <w:r>
              <w:t xml:space="preserve"> </w:t>
            </w:r>
            <w:r>
              <w:rPr>
                <w:iCs/>
                <w:i/>
              </w:rPr>
              <w:t xml:space="preserve">et al.</w:t>
            </w:r>
            <w:r>
              <w:t xml:space="preserve"> </w:t>
            </w:r>
            <w:r>
              <w:t xml:space="preserve">(1995)</w:t>
            </w:r>
            <w:r>
              <w:t xml:space="preserve">;</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Niinemets</w:t>
            </w:r>
            <w:r>
              <w:t xml:space="preserve"> </w:t>
            </w:r>
            <w:r>
              <w:rPr>
                <w:iCs/>
                <w:i/>
              </w:rPr>
              <w:t xml:space="preserve">et al.</w:t>
            </w:r>
            <w:r>
              <w:t xml:space="preserve"> </w:t>
            </w:r>
            <w:r>
              <w:t xml:space="preserve">(2004b)</w:t>
            </w:r>
            <w:r>
              <w:t xml:space="preserve">;</w:t>
            </w:r>
            <w:r>
              <w:t xml:space="preserve"> </w:t>
            </w:r>
            <w:r>
              <w:t xml:space="preserve">Poorter</w:t>
            </w:r>
            <w:r>
              <w:t xml:space="preserve"> </w:t>
            </w:r>
            <w:r>
              <w:rPr>
                <w:iCs/>
                <w:i/>
              </w:rPr>
              <w:t xml:space="preserve">et al.</w:t>
            </w:r>
            <w:r>
              <w:t xml:space="preserve"> </w:t>
            </w:r>
            <w:r>
              <w:t xml:space="preserve">(2000)</w:t>
            </w:r>
          </w:p>
        </w:tc>
      </w:tr>
    </w:tbl>
    <w:bookmarkStart w:id="34" w:name="Xc3ab4e3d3c4b60641a68ff69e41f3558a0dcabb"/>
    <w:p>
      <w:pPr>
        <w:pStyle w:val="Heading4"/>
      </w:pPr>
      <w:r>
        <w:t xml:space="preserve">Anatomical, Morphological and Physiological traits</w:t>
      </w:r>
    </w:p>
    <w:p>
      <w:pPr>
        <w:pStyle w:val="FirstParagraph"/>
      </w:pPr>
      <w:r>
        <w:t xml:space="preserve">Exposed canopy environment induces traits in sun leaves that are better adaptated to heat and water stress than shade leaves where, for instance, being smaller, hairier, with greater vein density and LMA</w:t>
      </w:r>
      <w:r>
        <w:t xml:space="preserve"> </w:t>
      </w:r>
      <w:r>
        <w:t xml:space="preserve">(VOGEL, 1970; Sack</w:t>
      </w:r>
      <w:r>
        <w:t xml:space="preserve"> </w:t>
      </w:r>
      <w:r>
        <w:rPr>
          <w:iCs/>
          <w:i/>
        </w:rPr>
        <w:t xml:space="preserve">et al.</w:t>
      </w:r>
      <w:r>
        <w:t xml:space="preserve">, 2006; Leigh</w:t>
      </w:r>
      <w:r>
        <w:t xml:space="preserve"> </w:t>
      </w:r>
      <w:r>
        <w:rPr>
          <w:iCs/>
          <w:i/>
        </w:rPr>
        <w:t xml:space="preserve">et al.</w:t>
      </w:r>
      <w:r>
        <w:t xml:space="preserve">, 2017;</w:t>
      </w:r>
      <w:r>
        <w:t xml:space="preserve"> </w:t>
      </w:r>
      <w:r>
        <w:rPr>
          <w:bCs/>
          <w:b/>
        </w:rPr>
        <w:t xml:space="preserve">zwienieckiHydraulicLimitationsImposed200?</w:t>
      </w:r>
      <w:r>
        <w:t xml:space="preserve">)</w:t>
      </w:r>
      <w:r>
        <w:t xml:space="preserve">, as well as strategies such as leaf-angle and rolling</w:t>
      </w:r>
      <w:r>
        <w:t xml:space="preserve"> </w:t>
      </w:r>
      <w:r>
        <w:t xml:space="preserve">(Niinemets, 1998,</w:t>
      </w:r>
      <w:r>
        <w:t xml:space="preserve"> </w:t>
      </w:r>
      <w:r>
        <w:rPr>
          <w:iCs/>
          <w:i/>
        </w:rPr>
        <w:t xml:space="preserve">REF</w:t>
      </w:r>
      <w:r>
        <w:t xml:space="preserve">)</w:t>
      </w:r>
      <w:r>
        <w:t xml:space="preserve">. These traits [see Table 1] collectively aid heat dissapation and regulate</w:t>
      </w:r>
      <w:r>
        <w:t xml:space="preserve"> </w:t>
      </w:r>
      <m:oMath>
        <m:sSub>
          <m:e>
            <m:r>
              <m:t>T</m:t>
            </m:r>
          </m:e>
          <m:sub>
            <m:r>
              <m:t>l</m:t>
            </m:r>
            <m:r>
              <m:t>e</m:t>
            </m:r>
            <m:r>
              <m:t>a</m:t>
            </m:r>
            <m:r>
              <m:t>f</m:t>
            </m:r>
          </m:sub>
        </m:sSub>
      </m:oMath>
      <w:r>
        <w:t xml:space="preserve">-photosynthetic balance. Whereas, shade leaves have traits that enable rapid light capture in the diffused-light environment with sunflecks, for example greater SLA, but are more likely to get overheated than sun leaves due to greater thermal capacitance</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 Mathur</w:t>
      </w:r>
      <w:r>
        <w:t xml:space="preserve"> </w:t>
      </w:r>
      <w:r>
        <w:rPr>
          <w:iCs/>
          <w:i/>
        </w:rPr>
        <w:t xml:space="preserve">et al.</w:t>
      </w:r>
      <w:r>
        <w:t xml:space="preserve">, 2018)</w:t>
      </w:r>
      <w:r>
        <w:t xml:space="preserve">. In open canopies where light is comparitevely homogenous,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than solely by light</w:t>
      </w:r>
      <w:r>
        <w:t xml:space="preserve"> </w:t>
      </w:r>
      <w:r>
        <w:t xml:space="preserve">(Mediavilla</w:t>
      </w:r>
      <w:r>
        <w:t xml:space="preserve"> </w:t>
      </w:r>
      <w:r>
        <w:rPr>
          <w:iCs/>
          <w:i/>
        </w:rPr>
        <w:t xml:space="preserve">et al.</w:t>
      </w:r>
      <w:r>
        <w:t xml:space="preserve">, 2019)</w:t>
      </w:r>
      <w:r>
        <w:t xml:space="preserve">.</w:t>
      </w:r>
    </w:p>
    <w:bookmarkEnd w:id="34"/>
    <w:bookmarkStart w:id="35" w:name="biochemical-traits"/>
    <w:p>
      <w:pPr>
        <w:pStyle w:val="Heading4"/>
      </w:pPr>
      <w:r>
        <w:t xml:space="preserve">Biochemical traits</w:t>
      </w:r>
    </w:p>
    <w:p>
      <w:pPr>
        <w:pStyle w:val="FirstParagraph"/>
      </w:pPr>
      <w:r>
        <w:t xml:space="preserve">Biochemical protection against foliage light and heat damage also increases with irradiance.</w:t>
      </w:r>
      <w:r>
        <w:t xml:space="preserve"> </w:t>
      </w:r>
      <w:r>
        <w:t xml:space="preserve">Caratenoids and xanthophyll pigments–violaxanthin, antheraxanthin and zeaxanthin [</w:t>
      </w:r>
      <m:oMath>
        <m:r>
          <m:t>V</m:t>
        </m:r>
        <m:r>
          <m:t>A</m:t>
        </m:r>
        <m:r>
          <m:t>Z</m:t>
        </m:r>
      </m:oMath>
      <w:r>
        <w:t xml:space="preserve">]–an antioxidant scavenging function–convert excess light into heat</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 This is also important for leaf acclimation to higher temperature</w:t>
      </w:r>
      <w:r>
        <w:t xml:space="preserve"> </w:t>
      </w:r>
      <w:r>
        <w:t xml:space="preserve">(Kumarathunge</w:t>
      </w:r>
      <w:r>
        <w:t xml:space="preserve"> </w:t>
      </w:r>
      <w:r>
        <w:rPr>
          <w:iCs/>
          <w:i/>
        </w:rPr>
        <w:t xml:space="preserve">et al.</w:t>
      </w:r>
      <w:r>
        <w:t xml:space="preserve">, 2019)</w:t>
      </w:r>
      <w:r>
        <w:t xml:space="preserve">. Elemental traits, N and P though differ with soil conditions,</w:t>
      </w:r>
      <w:r>
        <w:t xml:space="preserve"> </w:t>
      </w:r>
      <m:oMath>
        <m:sSub>
          <m:e>
            <m:r>
              <m:t>N</m:t>
            </m:r>
          </m:e>
          <m:sub>
            <m:r>
              <m:t>a</m:t>
            </m:r>
            <m:r>
              <m:t>r</m:t>
            </m:r>
            <m:r>
              <m:t>e</m:t>
            </m:r>
            <m:r>
              <m:t>a</m:t>
            </m:r>
          </m:sub>
        </m:sSub>
      </m:oMath>
      <w:r>
        <w:t xml:space="preserve"> </w:t>
      </w:r>
      <w:r>
        <w:t xml:space="preserve">typically increases in the direction of new leaf growth, where it also optimizes to prevent photoinhibition in leaves vertically</w:t>
      </w:r>
      <w:r>
        <w:t xml:space="preserve"> </w:t>
      </w:r>
      <w:r>
        <w:t xml:space="preserve">(Kitao</w:t>
      </w:r>
      <w:r>
        <w:t xml:space="preserve"> </w:t>
      </w:r>
      <w:r>
        <w:rPr>
          <w:iCs/>
          <w:i/>
        </w:rPr>
        <w:t xml:space="preserve">et al.</w:t>
      </w:r>
      <w:r>
        <w:t xml:space="preserve">, 2018)</w:t>
      </w:r>
      <w:r>
        <w:t xml:space="preserve">. Additionally, isoprenes in producing species facilitate higher heat tolerance in exposed canopies, making these species more advantageous [</w:t>
      </w:r>
      <w:r>
        <w:rPr>
          <w:iCs/>
          <w:i/>
        </w:rPr>
        <w:t xml:space="preserve">REF</w:t>
      </w:r>
      <w:r>
        <w:t xml:space="preserve">].</w:t>
      </w:r>
    </w:p>
    <w:bookmarkEnd w:id="35"/>
    <w:bookmarkStart w:id="37"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36" w:name="leaf-lifespan"/>
    <w:p>
      <w:pPr>
        <w:pStyle w:val="Heading5"/>
      </w:pPr>
      <w:r>
        <w:rPr>
          <w:iCs/>
          <w:i/>
        </w:rPr>
        <w:t xml:space="preserve">Leaf lifespan</w:t>
      </w:r>
    </w:p>
    <w:p>
      <w:pPr>
        <w:pStyle w:val="FirstParagraph"/>
      </w:pPr>
      <w:r>
        <w:t xml:space="preserve">New-leaf growth in response to the light gradient constantly shades leaves underneath. Therefore, exposed-canopies have greater proportion of young leaves than shaded regions that have older leaves. Acclimation to shade from sun-exposure, and vice-versa, is more possible in younger than mature leaves, due to developing traits that can acclimate, whereas, change in longterm-light for mature leaves can result in leaf abscission [Niinemetes, 2007;</w:t>
      </w:r>
      <w:r>
        <w:t xml:space="preserve"> </w:t>
      </w:r>
      <w:r>
        <w:rPr>
          <w:iCs/>
          <w:i/>
        </w:rPr>
        <w:t xml:space="preserve">REFS</w:t>
      </w:r>
      <w:r>
        <w:t xml:space="preserve">].</w:t>
      </w:r>
      <w:r>
        <w:t xml:space="preserve"> </w:t>
      </w:r>
      <w:r>
        <w:rPr>
          <w:iCs/>
          <w:i/>
        </w:rPr>
        <w:t xml:space="preserve">Leaf turnover tends to be greater in the sun (in the tropics), so of your standing stock of leaves (at least in evergreen species) sun leaves should be younger than shade leaves. This is bound to affect metabolism, and may affect other aspects of their performance.</w:t>
      </w:r>
    </w:p>
    <w:bookmarkEnd w:id="36"/>
    <w:bookmarkEnd w:id="37"/>
    <w:bookmarkEnd w:id="38"/>
    <w:bookmarkStart w:id="40" w:name="interspecific-variation"/>
    <w:p>
      <w:pPr>
        <w:pStyle w:val="Heading3"/>
      </w:pPr>
      <w:r>
        <w:t xml:space="preserve">Interspecific variation</w:t>
      </w:r>
    </w:p>
    <w:p>
      <w:pPr>
        <w:pStyle w:val="FirstParagraph"/>
      </w:pPr>
      <w:r>
        <w:t xml:space="preserve">Widely, across forest species, the pattern of fundamental trait adaptation to light gradients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 However, trait plasticity can vary several-folds between multi-species canopy and in understory species, based on their inherent specie-specific traits and responses to environmental conditions. Spatio-temporal gradients, offer another axis for trait variation, for instance in early- and late-successional species [Ishii and Asano, 2007;</w:t>
      </w:r>
      <w:r>
        <w:t xml:space="preserve"> </w:t>
      </w:r>
      <w:r>
        <w:t xml:space="preserve">Ishii</w:t>
      </w:r>
      <w:r>
        <w:t xml:space="preserve"> </w:t>
      </w:r>
      <w:r>
        <w:rPr>
          <w:iCs/>
          <w:i/>
        </w:rPr>
        <w:t xml:space="preserve">et al.</w:t>
      </w:r>
      <w:r>
        <w:t xml:space="preserve"> </w:t>
      </w:r>
      <w:r>
        <w:t xml:space="preserve">(2004)</w:t>
      </w:r>
      <w:r>
        <w:t xml:space="preserve">]. Therefore,</w:t>
      </w:r>
      <w:r>
        <w:t xml:space="preserve"> </w:t>
      </w:r>
      <m:oMath>
        <m:sSub>
          <m:e>
            <m:r>
              <m:t>T</m:t>
            </m:r>
          </m:e>
          <m:sub>
            <m:r>
              <m:t>l</m:t>
            </m:r>
            <m:r>
              <m:t>e</m:t>
            </m:r>
            <m:r>
              <m:t>a</m:t>
            </m:r>
            <m:r>
              <m:t>f</m:t>
            </m:r>
          </m:sub>
        </m:sSub>
      </m:oMath>
      <w:r>
        <w:t xml:space="preserve"> </w:t>
      </w:r>
      <w:r>
        <w:t xml:space="preserve">differs at an intra- and inter-specific levels with traits, where species with smaller leaves and larger</w:t>
      </w:r>
      <w:r>
        <w:t xml:space="preserve"> </w:t>
      </w:r>
      <m:oMath>
        <m:r>
          <m:t>g</m:t>
        </m:r>
        <m:r>
          <m:t>s</m:t>
        </m:r>
      </m:oMath>
      <w:r>
        <w:t xml:space="preserve"> </w:t>
      </w:r>
      <w:r>
        <w:t xml:space="preserve">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w:t>
      </w:r>
    </w:p>
    <w:bookmarkStart w:id="39" w:name="deciduousness"/>
    <w:p>
      <w:pPr>
        <w:pStyle w:val="Heading5"/>
      </w:pPr>
      <w:r>
        <w:rPr>
          <w:iCs/>
          <w:i/>
        </w:rPr>
        <w:t xml:space="preserve">Deciduousness</w:t>
      </w:r>
    </w:p>
    <w:p>
      <w:pPr>
        <w:pStyle w:val="FirstParagraph"/>
      </w:pPr>
      <w:r>
        <w:t xml:space="preserve">Deciduousness as a trait in tropical forests is an adaptation to conserve water under stress. Indeed, greater proportion of deciduous species are found in drier tropical regions than wetter. Among tropical species individuals that can be deciduous, the fraction of deciduous trees tends to increase across tree size classes, with understory species that are seldom deciduous [</w:t>
      </w:r>
      <w:r>
        <w:t xml:space="preserve">Condit</w:t>
      </w:r>
      <w:r>
        <w:t xml:space="preserve"> </w:t>
      </w:r>
      <w:r>
        <w:rPr>
          <w:iCs/>
          <w:i/>
        </w:rPr>
        <w:t xml:space="preserve">et al.</w:t>
      </w:r>
      <w:r>
        <w:t xml:space="preserve"> </w:t>
      </w:r>
      <w:r>
        <w:t xml:space="preserve">(2000)</w:t>
      </w:r>
      <w:r>
        <w:t xml:space="preserve">; Meakem]. In deciduous-temperate forests, spatio-temporal leaf-emergence is delayed with height-ontogeny with understory species leafing-out earlier than canopy trees [Vitasse et al. 2013;</w:t>
      </w:r>
      <w:r>
        <w:t xml:space="preserve"> </w:t>
      </w:r>
      <w:r>
        <w:t xml:space="preserve">Seiwa (1999)</w:t>
      </w:r>
      <w:r>
        <w:t xml:space="preserve">].Therefore, deciduous leaf-loss or -gain can alter biophysical and</w:t>
      </w:r>
      <w:r>
        <w:t xml:space="preserve"> </w:t>
      </w:r>
      <m:oMath>
        <m:sSub>
          <m:e>
            <m:r>
              <m:t>T</m:t>
            </m:r>
          </m:e>
          <m:sub>
            <m:r>
              <m:t>l</m:t>
            </m:r>
            <m:r>
              <m:t>e</m:t>
            </m:r>
            <m:r>
              <m:t>a</m:t>
            </m:r>
            <m:r>
              <m:t>f</m:t>
            </m:r>
          </m:sub>
        </m:sSub>
      </m:oMath>
      <w:r>
        <w:t xml:space="preserve"> </w:t>
      </w:r>
      <w:r>
        <w:t xml:space="preserve">gradient</w:t>
      </w:r>
      <w:r>
        <w:t xml:space="preserve"> </w:t>
      </w:r>
      <w:r>
        <w:t xml:space="preserve">(Rey-Sánchez</w:t>
      </w:r>
      <w:r>
        <w:t xml:space="preserve"> </w:t>
      </w:r>
      <w:r>
        <w:rPr>
          <w:iCs/>
          <w:i/>
        </w:rPr>
        <w:t xml:space="preserve">et al.</w:t>
      </w:r>
      <w:r>
        <w:t xml:space="preserve">, 2016)</w:t>
      </w:r>
      <w:r>
        <w:t xml:space="preserve">.</w:t>
      </w:r>
    </w:p>
    <w:bookmarkEnd w:id="39"/>
    <w:bookmarkEnd w:id="40"/>
    <w:bookmarkEnd w:id="41"/>
    <w:bookmarkStart w:id="49"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there are limited studies comparing thermal responses of sun and shade leaves and vertical gradient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2"/>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Cs/>
          <w:i/>
        </w:rPr>
        <w:t xml:space="preserve">For latest version of table, see tables.pdf.</w:t>
      </w:r>
      <w:r>
        <w:t xml:space="preserve">)</w:t>
      </w:r>
    </w:p>
    <w:bookmarkStart w:id="43" w:name="stomatal-conductance"/>
    <w:p>
      <w:pPr>
        <w:pStyle w:val="Heading3"/>
      </w:pPr>
      <w:r>
        <w:t xml:space="preserve">Stomatal conductance</w:t>
      </w:r>
    </w:p>
    <w:p>
      <w:pPr>
        <w:pStyle w:val="FirstParagraph"/>
      </w:pPr>
      <w:r>
        <w:t xml:space="preserve">Exposed sun-leaves, though equipped with thermoregulatory traits, are more constrained by</w:t>
      </w:r>
      <w:r>
        <w:t xml:space="preserve"> </w:t>
      </w:r>
      <m:oMath>
        <m:r>
          <m:t>g</m:t>
        </m:r>
        <m:r>
          <m:t>s</m:t>
        </m:r>
      </m:oMath>
      <w:r>
        <w:t xml:space="preserve"> </w:t>
      </w:r>
      <w:r>
        <w:t xml:space="preserve">than shade leaves that are buffered within-canopy</w:t>
      </w:r>
      <w:r>
        <w:t xml:space="preserve"> </w:t>
      </w:r>
      <w:r>
        <w:t xml:space="preserve">(Sanches</w:t>
      </w:r>
      <w:r>
        <w:t xml:space="preserve"> </w:t>
      </w:r>
      <w:r>
        <w:rPr>
          <w:iCs/>
          <w:i/>
        </w:rPr>
        <w:t xml:space="preserve">et al.</w:t>
      </w:r>
      <w:r>
        <w:t xml:space="preserve">, 2010; Hernández</w:t>
      </w:r>
      <w:r>
        <w:t xml:space="preserve"> </w:t>
      </w:r>
      <w:r>
        <w:rPr>
          <w:iCs/>
          <w:i/>
        </w:rPr>
        <w:t xml:space="preserve">et al.</w:t>
      </w:r>
      <w:r>
        <w:t xml:space="preserve">, 2020)</w:t>
      </w:r>
      <w:r>
        <w:t xml:space="preserve"> </w:t>
      </w:r>
      <w:r>
        <w:t xml:space="preserve">because although evapotranspiration and</w:t>
      </w:r>
      <w:r>
        <w:t xml:space="preserve"> </w:t>
      </w:r>
      <m:oMath>
        <m:r>
          <m:t>g</m:t>
        </m:r>
        <m:r>
          <m:t>s</m:t>
        </m:r>
      </m:oMath>
      <w:r>
        <w:t xml:space="preserve"> </w:t>
      </w:r>
      <w:r>
        <w:t xml:space="preserve">peak during the day, during the midday and afternoon</w:t>
      </w:r>
      <w:r>
        <w:t xml:space="preserve"> </w:t>
      </w:r>
      <m:oMath>
        <m:r>
          <m:t>g</m:t>
        </m:r>
        <m:r>
          <m:t>s</m:t>
        </m:r>
      </m:oMath>
      <w:r>
        <w:t xml:space="preserve"> </w:t>
      </w:r>
      <w:r>
        <w:t xml:space="preserve">declines more steeply in sun leaves resulting in increased</w:t>
      </w:r>
      <w:r>
        <w:t xml:space="preserve"> </w:t>
      </w:r>
      <m:oMath>
        <m:sSub>
          <m:e>
            <m:r>
              <m:t>T</m:t>
            </m:r>
          </m:e>
          <m:sub>
            <m:r>
              <m:t>l</m:t>
            </m:r>
            <m:r>
              <m:t>e</m:t>
            </m:r>
            <m:r>
              <m:t>a</m:t>
            </m:r>
            <m:r>
              <m:t>f</m:t>
            </m:r>
          </m:sub>
        </m:sSub>
      </m:oMath>
      <w:r>
        <w:t xml:space="preserve"> </w:t>
      </w:r>
      <w:r>
        <w:t xml:space="preserve">(Zwieniecki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 </w:t>
      </w:r>
      <w:r>
        <w:rPr>
          <w:bCs/>
          <w:b/>
        </w:rPr>
        <w:t xml:space="preserve">kochDiurnalPatternsLeaf1994b?</w:t>
      </w:r>
      <w:r>
        <w:t xml:space="preserve">)</w:t>
      </w:r>
      <w:r>
        <w:t xml:space="preserve">. Even so,</w:t>
      </w:r>
      <w:r>
        <w:t xml:space="preserve"> </w:t>
      </w:r>
      <m:oMath>
        <m:sSub>
          <m:e>
            <m:r>
              <m:t>T</m:t>
            </m:r>
          </m:e>
          <m:sub>
            <m:r>
              <m:t>o</m:t>
            </m:r>
            <m:r>
              <m:t>p</m:t>
            </m:r>
            <m:r>
              <m:t>t</m:t>
            </m:r>
          </m:sub>
        </m:sSub>
      </m:oMath>
      <w:r>
        <w:t xml:space="preserve"> </w:t>
      </w:r>
      <w:r>
        <w:t xml:space="preserve">of</w:t>
      </w:r>
      <w:r>
        <w:t xml:space="preserve"> </w:t>
      </w:r>
      <m:oMath>
        <m:r>
          <m:t>g</m:t>
        </m:r>
        <m:r>
          <m:t>s</m:t>
        </m:r>
      </m:oMath>
      <w:r>
        <w:t xml:space="preserve"> </w:t>
      </w:r>
      <w:r>
        <w:t xml:space="preserve">appears to be similar in sun and shade leaves [Slot et al. 2019]. This influences leaf thermal sensitivity [Perez and Feeley, 2018], but exact mechanisms remain unclear. Inter-specifically, diurnal</w:t>
      </w:r>
      <w:r>
        <w:t xml:space="preserve"> </w:t>
      </w:r>
      <m:oMath>
        <m:r>
          <m:t>g</m:t>
        </m:r>
        <m:r>
          <m:t>s</m:t>
        </m:r>
      </m:oMath>
      <w:r>
        <w:t xml:space="preserve"> </w:t>
      </w:r>
      <w:r>
        <w:t xml:space="preserve">pattern and resulting</w:t>
      </w:r>
      <w:r>
        <w:t xml:space="preserve"> </w:t>
      </w:r>
      <m:oMath>
        <m:sSub>
          <m:e>
            <m:r>
              <m:t>A</m:t>
            </m:r>
          </m:e>
          <m:sub>
            <m:r>
              <m:t>m</m:t>
            </m:r>
            <m:r>
              <m:t>a</m:t>
            </m:r>
            <m:r>
              <m:t>x</m:t>
            </m:r>
          </m:sub>
        </m:sSub>
      </m:oMath>
      <w:r>
        <w:t xml:space="preserve"> </w:t>
      </w:r>
      <w:r>
        <w:t xml:space="preserve">varies where, for instance,</w:t>
      </w:r>
      <w:r>
        <w:t xml:space="preserve"> </w:t>
      </w:r>
      <m:oMath>
        <m:r>
          <m:t>g</m:t>
        </m:r>
        <m:r>
          <m:t>s</m:t>
        </m:r>
      </m:oMath>
      <w:r>
        <w:t xml:space="preserve"> </w:t>
      </w:r>
      <w:r>
        <w:t xml:space="preserve">is greater in angiosperms than gymnosperms</w:t>
      </w:r>
      <w:r>
        <w:t xml:space="preserve"> </w:t>
      </w:r>
      <w:r>
        <w:t xml:space="preserve">(Bonan, 2016; Klein &amp; Ramon, 2019)</w:t>
      </w:r>
      <w:r>
        <w:t xml:space="preserve">.</w:t>
      </w:r>
    </w:p>
    <w:bookmarkEnd w:id="43"/>
    <w:bookmarkStart w:id="44" w:name="photosynthesis"/>
    <w:p>
      <w:pPr>
        <w:pStyle w:val="Heading3"/>
      </w:pPr>
      <w:r>
        <w:t xml:space="preserve">Photosynthesis</w:t>
      </w:r>
    </w:p>
    <w:p>
      <w:pPr>
        <w:pStyle w:val="FirstParagraph"/>
      </w:pPr>
      <w:r>
        <w:rPr>
          <w:bCs/>
          <w:b/>
        </w:rPr>
        <w:t xml:space="preserve">Photosynthesis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Photosynthesis increases with increasing irradiance, and saturates at quantum flux density of 400</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w:t>
      </w:r>
      <w:r>
        <w:t xml:space="preserve">to 700nm</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w:t>
      </w:r>
    </w:p>
    <w:p>
      <w:pPr>
        <w:pStyle w:val="BodyText"/>
      </w:pPr>
      <w:r>
        <w:t xml:space="preserve">In response to the greater light availability, sun-leaves have traits allowing greater photosynthetic rates at high light under sufficient nutrient and water conditions, including higher concentration of Rubisco, and multiple layers of palisade parenchyma. Light saturation levels differ between leaves and canopies with leaves saturating at lower light level than canopies; while a certain amount of light saturates the photosynthetic capacity of the leaf, increasing the amount of light in the canopy may increase photosynthesis in the shaded part of the canopy.The vertical gradient in photosynthetic rates is also influenced by available concentration of N and P, and water availability.</w:t>
      </w:r>
    </w:p>
    <w:p>
      <w:pPr>
        <w:pStyle w:val="BodyText"/>
      </w:pPr>
      <w:r>
        <w:t xml:space="preserve">Temperature can affect photosynthesis via direct and indirect pathways–directly, by altering photosynthetic enzyme activity and electron transport chain, and indirectly through increase in</w:t>
      </w:r>
      <w:r>
        <w:t xml:space="preserve"> </w:t>
      </w:r>
      <m:oMath>
        <m:sSub>
          <m:e>
            <m:r>
              <m:t>T</m:t>
            </m:r>
          </m:e>
          <m:sub>
            <m:r>
              <m:t>l</m:t>
            </m:r>
            <m:r>
              <m:t>e</m:t>
            </m:r>
            <m:r>
              <m:t>a</m:t>
            </m:r>
            <m:r>
              <m:t>f</m:t>
            </m:r>
          </m:sub>
        </m:sSub>
      </m:oMath>
      <w:r>
        <w:t xml:space="preserve"> </w:t>
      </w:r>
      <w:r>
        <w:t xml:space="preserve">from</w:t>
      </w:r>
      <w:r>
        <w:t xml:space="preserve"> </w:t>
      </w:r>
      <m:oMath>
        <m:r>
          <m:t>g</m:t>
        </m:r>
        <m:r>
          <m:t>s</m:t>
        </m:r>
      </m:oMath>
      <w:r>
        <w:t xml:space="preserve"> </w:t>
      </w:r>
      <w:r>
        <w:t xml:space="preserve">closure that is driven by biophysical factors</w:t>
      </w:r>
      <w:r>
        <w:t xml:space="preserve"> </w:t>
      </w:r>
      <w:r>
        <w:t xml:space="preserve">(Lloyd &amp; Farquhar, 2008)</w:t>
      </w:r>
      <w:r>
        <w:t xml:space="preserve">. Photosynthesis has a peaked response to temperature, commonly found to be maximized at the prevalent ambient growing season conditions (Tan et al. 2017;</w:t>
      </w:r>
      <w:r>
        <w:t xml:space="preserve"> </w:t>
      </w:r>
      <w:r>
        <w:t xml:space="preserve">Slot &amp; Winter (2017)</w:t>
      </w:r>
      <w:r>
        <w:t xml:space="preserve">). Beyond the optimum, photosynthesis decreases as a result of stomatal closure and increasing</w:t>
      </w:r>
      <w:r>
        <w:t xml:space="preserve"> </w:t>
      </w:r>
      <m:oMath>
        <m:sSub>
          <m:e>
            <m:r>
              <m:t>T</m:t>
            </m:r>
          </m:e>
          <m:sub>
            <m:r>
              <m:t>l</m:t>
            </m:r>
            <m:r>
              <m:t>e</m:t>
            </m:r>
            <m:r>
              <m:t>a</m:t>
            </m:r>
            <m:r>
              <m:t>f</m:t>
            </m:r>
          </m:sub>
        </m:sSub>
      </m:oMath>
      <w:r>
        <w:t xml:space="preserve"> </w:t>
      </w:r>
      <w:r>
        <w:t xml:space="preserve">(e.g.</w:t>
      </w:r>
      <w:r>
        <w:t xml:space="preserve"> </w:t>
      </w:r>
      <w:r>
        <w:t xml:space="preserve">Slot &amp; Winter (2017)</w:t>
      </w:r>
      <w:r>
        <w:t xml:space="preserve">; Smith et al. 2020 [temperate/boreal refs needed), and eventually due to biochemical constraints (</w:t>
      </w:r>
      <w:r>
        <w:t xml:space="preserve">Kumarathunge</w:t>
      </w:r>
      <w:r>
        <w:t xml:space="preserve"> </w:t>
      </w:r>
      <w:r>
        <w:rPr>
          <w:iCs/>
          <w:i/>
        </w:rPr>
        <w:t xml:space="preserve">et al.</w:t>
      </w:r>
      <w:r>
        <w:t xml:space="preserve"> </w:t>
      </w:r>
      <w:r>
        <w:t xml:space="preserve">(2019)</w:t>
      </w:r>
      <w:r>
        <w:t xml:space="preserve">; e.g. Sage &amp; Kubien 2007; Varhammer et al. 2015 ). Leaf heat stress at</w:t>
      </w:r>
      <w:r>
        <w:t xml:space="preserve"> </w:t>
      </w:r>
      <m:oMath>
        <m:r>
          <m:t>40</m:t>
        </m:r>
        <m:r>
          <m:rPr>
            <m:sty m:val="p"/>
          </m:rPr>
          <m:t>−</m:t>
        </m:r>
        <m:r>
          <m:t>60</m:t>
        </m:r>
        <m:sSup>
          <m:e>
            <m:r>
              <m:t>​</m:t>
            </m:r>
          </m:e>
          <m:sup>
            <m:r>
              <m:rPr>
                <m:sty m:val="p"/>
              </m:rPr>
              <m:t>∘</m:t>
            </m:r>
          </m:sup>
        </m:sSup>
        <m:r>
          <m:t>C</m:t>
        </m:r>
      </m:oMath>
      <w:r>
        <w:t xml:space="preserve"> </w:t>
      </w:r>
      <w:r>
        <w:t xml:space="preserve">can cause irreversible damage to photosystem [II], leading to leaf necrosis and eventually leaf death [Baker 2008;</w:t>
      </w:r>
      <w:r>
        <w:t xml:space="preserve"> </w:t>
      </w:r>
      <w:r>
        <w:t xml:space="preserve">Feeley</w:t>
      </w:r>
      <w:r>
        <w:t xml:space="preserve"> </w:t>
      </w:r>
      <w:r>
        <w:rPr>
          <w:iCs/>
          <w:i/>
        </w:rPr>
        <w:t xml:space="preserve">et al.</w:t>
      </w:r>
      <w:r>
        <w:t xml:space="preserve"> </w:t>
      </w:r>
      <w:r>
        <w:t xml:space="preserve">(2020)</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Biophysically, we might expect sun leaves to have a stronger temperature-dependence and higher temperature optima than shade leaves (Fig. 14.5 in Campbell and Norman 1998;</w:t>
      </w:r>
      <w:r>
        <w:t xml:space="preserve"> </w:t>
      </w:r>
      <w:r>
        <w:rPr>
          <w:iCs/>
          <w:i/>
        </w:rPr>
        <w:t xml:space="preserve">revisit this!</w:t>
      </w:r>
      <w:r>
        <w:t xml:space="preserve">;</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3 species in Panama, the optimum temperature for sun leaves tended to be slightly higher than that of shade leaves, but differences were not significant [Slot et al. 2019 ;</w:t>
      </w:r>
      <w:r>
        <w:t xml:space="preserve"> </w:t>
      </w:r>
      <w:r>
        <w:t xml:space="preserve">Hernández</w:t>
      </w:r>
      <w:r>
        <w:t xml:space="preserve"> </w:t>
      </w:r>
      <w:r>
        <w:rPr>
          <w:iCs/>
          <w:i/>
        </w:rPr>
        <w:t xml:space="preserve">et al.</w:t>
      </w:r>
      <w:r>
        <w:t xml:space="preserve"> </w:t>
      </w:r>
      <w:r>
        <w:t xml:space="preserve">(2020)</w:t>
      </w:r>
      <w:r>
        <w:t xml:space="preserve">]. Similarly,</w:t>
      </w:r>
      <w:r>
        <w:t xml:space="preserve"> </w:t>
      </w:r>
      <m:oMath>
        <m:sSub>
          <m:e>
            <m:r>
              <m:t>T</m:t>
            </m:r>
          </m:e>
          <m:sub>
            <m:r>
              <m:t>o</m:t>
            </m:r>
            <m:r>
              <m:t>p</m:t>
            </m:r>
            <m:r>
              <m:t>t</m:t>
            </m:r>
          </m:sub>
        </m:sSub>
      </m:oMath>
      <w:r>
        <w:t xml:space="preserve"> </w:t>
      </w:r>
      <w:r>
        <w:t xml:space="preserve">of</w:t>
      </w:r>
      <w:r>
        <w:t xml:space="preserve"> </w:t>
      </w:r>
      <m:oMath>
        <m:sSub>
          <m:e>
            <m:r>
              <m:t>V</m:t>
            </m:r>
          </m:e>
          <m:sub>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didnot vary for tropical sun- and shade-leaves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and along the vertical gradient of tropical and temperate trees</w:t>
      </w:r>
      <w:r>
        <w:t xml:space="preserve"> </w:t>
      </w:r>
      <w:r>
        <w:t xml:space="preserve">(Mau</w:t>
      </w:r>
      <w:r>
        <w:t xml:space="preserve"> </w:t>
      </w:r>
      <w:r>
        <w:rPr>
          <w:iCs/>
          <w:i/>
        </w:rPr>
        <w:t xml:space="preserve">et al.</w:t>
      </w:r>
      <w:r>
        <w:t xml:space="preserve">, 2018a,a; Miller</w:t>
      </w:r>
      <w:r>
        <w:t xml:space="preserve"> </w:t>
      </w:r>
      <w:r>
        <w:rPr>
          <w:iCs/>
          <w:i/>
        </w:rPr>
        <w:t xml:space="preserve">et al.</w:t>
      </w:r>
      <w:r>
        <w:t xml:space="preserve">, 2021)</w:t>
      </w:r>
      <w:r>
        <w:t xml:space="preserve">.</w:t>
      </w:r>
    </w:p>
    <w:p>
      <w:pPr>
        <w:pStyle w:val="BodyText"/>
      </w:pPr>
      <w:r>
        <w:t xml:space="preserve">Interestingly, within-canopy Japanese oak sun and shade leaves were found to maintain similar rates of excess energy production under respective peak light conditions. Excessive light energy not utilized can cause photoinhibition. Thus, sun leaves utilize this excess energy through high electron transport rate (</w:t>
      </w:r>
      <m:oMath>
        <m:r>
          <m:t>E</m:t>
        </m:r>
        <m:r>
          <m:t>T</m:t>
        </m:r>
        <m:r>
          <m:t>R</m:t>
        </m:r>
      </m:oMath>
      <w:r>
        <w:t xml:space="preserve">) and thermal dissapation, whereas shade leaves compensate for low</w:t>
      </w:r>
      <w:r>
        <w:t xml:space="preserve"> </w:t>
      </w:r>
      <m:oMath>
        <m:r>
          <m:t>E</m:t>
        </m:r>
        <m:r>
          <m:t>T</m:t>
        </m:r>
        <m:r>
          <m:t>R</m:t>
        </m:r>
      </m:oMath>
      <w:r>
        <w:t xml:space="preserve"> </w:t>
      </w:r>
      <w:r>
        <w:t xml:space="preserve">by adjusting their</w:t>
      </w:r>
      <w:r>
        <w:t xml:space="preserve"> </w:t>
      </w:r>
      <m:oMath>
        <m:sSub>
          <m:e>
            <m:r>
              <m:t>N</m:t>
            </m:r>
          </m:e>
          <m:sub>
            <m:r>
              <m:t>a</m:t>
            </m:r>
            <m:r>
              <m:t>r</m:t>
            </m:r>
            <m:r>
              <m:t>e</m:t>
            </m:r>
            <m:r>
              <m:t>a</m:t>
            </m:r>
          </m:sub>
        </m:sSub>
      </m:oMath>
      <w:r>
        <w:t xml:space="preserve"> </w:t>
      </w:r>
      <w:r>
        <w:t xml:space="preserve">to maintain higher photosythetic capacity than those required to maximize C net gain, a suggested mechanism for cirucmventing photoinihition and thermal dissaptation under sunflecks</w:t>
      </w:r>
      <w:r>
        <w:t xml:space="preserve"> </w:t>
      </w:r>
      <w:r>
        <w:t xml:space="preserve">(Kitao</w:t>
      </w:r>
      <w:r>
        <w:t xml:space="preserve"> </w:t>
      </w:r>
      <w:r>
        <w:rPr>
          <w:iCs/>
          <w:i/>
        </w:rPr>
        <w:t xml:space="preserve">et al.</w:t>
      </w:r>
      <w:r>
        <w:t xml:space="preserve">, 2012, 2018)</w:t>
      </w:r>
      <w:r>
        <w:t xml:space="preserve">. Perhaps, differences in these thermal stablization strategies realize similar</w:t>
      </w:r>
      <w:r>
        <w:t xml:space="preserve"> </w:t>
      </w:r>
      <m:oMath>
        <m:sSub>
          <m:e>
            <m:r>
              <m:t>T</m:t>
            </m:r>
          </m:e>
          <m:sub>
            <m:r>
              <m:t>o</m:t>
            </m:r>
            <m:r>
              <m:t>p</m:t>
            </m:r>
            <m:r>
              <m:t>t</m:t>
            </m:r>
          </m:sub>
        </m:sSub>
      </m:oMath>
      <w:r>
        <w:t xml:space="preserve"> </w:t>
      </w:r>
      <w:r>
        <w:t xml:space="preserve">for photosynthesis in sun and shade leaves.</w:t>
      </w:r>
    </w:p>
    <w:p>
      <w:pPr>
        <w:pStyle w:val="BodyText"/>
      </w:pPr>
      <w:r>
        <w:rPr>
          <w:bCs/>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Cs/>
          <w:b/>
        </w:rPr>
        <w:t xml:space="preserve">Thermal tolerance (e.g.,</w:t>
      </w:r>
      <w:r>
        <w:rPr>
          <w:bCs/>
          <w:b/>
        </w:rPr>
        <w:t xml:space="preserve"> </w:t>
      </w:r>
      <m:oMath>
        <m:sSub>
          <m:e>
            <m:r>
              <m:t>T</m:t>
            </m:r>
          </m:e>
          <m:sub>
            <m:r>
              <m:t>50</m:t>
            </m:r>
          </m:sub>
        </m:sSub>
      </m:oMath>
      <w:r>
        <w:rPr>
          <w:bCs/>
          <w:b/>
        </w:rPr>
        <w:t xml:space="preserve">) seldom varies with exposure among recent studies, but there are no studies isolating effect of height.</w:t>
      </w:r>
    </w:p>
    <w:p>
      <w:pPr>
        <w:pStyle w:val="BodyText"/>
      </w:pPr>
      <w:r>
        <w:t xml:space="preserve">In 1994, Knapp et al. showed that in tall grass prarie gallery forest in Kansas,</w:t>
      </w:r>
      <w:r>
        <w:t xml:space="preserve"> </w:t>
      </w:r>
      <m:oMath>
        <m:sSub>
          <m:e>
            <m:r>
              <m:t>T</m:t>
            </m:r>
          </m:e>
          <m:sub>
            <m:r>
              <m:t>50</m:t>
            </m:r>
          </m:sub>
        </m:sSub>
      </m:oMath>
      <w:r>
        <w:t xml:space="preserve"> </w:t>
      </w:r>
      <w:r>
        <w:t xml:space="preserve">measured on chinquapin oak (</w:t>
      </w:r>
      <w:r>
        <w:rPr>
          <w:iCs/>
          <w:i/>
        </w:rPr>
        <w:t xml:space="preserve">Quercus muehlenbergii</w:t>
      </w:r>
      <w:r>
        <w:t xml:space="preserve">) growing in xeric, sunnier conditions was higher 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 In both species</w:t>
      </w:r>
      <w:r>
        <w:t xml:space="preserve"> </w:t>
      </w:r>
      <m:oMath>
        <m:sSub>
          <m:e>
            <m:r>
              <m:t>T</m:t>
            </m:r>
          </m:e>
          <m:sub>
            <m:r>
              <m:t>50</m:t>
            </m:r>
          </m:sub>
        </m:sSub>
      </m:oMath>
      <w:r>
        <w:t xml:space="preserve"> </w:t>
      </w:r>
      <w:r>
        <w:t xml:space="preserve">also increased from June to August. However, more recently</w:t>
      </w:r>
      <w:r>
        <w:t xml:space="preserve"> </w:t>
      </w:r>
      <w:r>
        <w:t xml:space="preserve">Slot</w:t>
      </w:r>
      <w:r>
        <w:t xml:space="preserve"> </w:t>
      </w:r>
      <w:r>
        <w:rPr>
          <w:iCs/>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 leaves for two of three species, measured near ground level, in Panama tropical forest, but results were not significant.</w:t>
      </w:r>
    </w:p>
    <w:p>
      <w:pPr>
        <w:pStyle w:val="BodyText"/>
      </w:pPr>
      <w:r>
        <w:t xml:space="preserve">Leaf thermal tolerances are more closely adapted to microenvironment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w:t>
      </w:r>
      <w:r>
        <w:t xml:space="preserve">. Particularly, in an Australian arid region,</w:t>
      </w:r>
      <w:r>
        <w:t xml:space="preserve"> </w:t>
      </w:r>
      <w:r>
        <w:rPr>
          <w:iCs/>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Cs/>
          <w:i/>
        </w:rPr>
        <w:t xml:space="preserve">et al.</w:t>
      </w:r>
      <w:r>
        <w:t xml:space="preserve">, 2019)</w:t>
      </w:r>
      <w:r>
        <w:t xml:space="preserve">. However, more research is required to fully understand the relationship between leaf thermal tolerance and microenvironments.</w:t>
      </w:r>
    </w:p>
    <w:p>
      <w:pPr>
        <w:pStyle w:val="BodyText"/>
      </w:pPr>
      <w:r>
        <w:rPr>
          <w:iCs/>
          <w:i/>
        </w:rPr>
        <w:t xml:space="preserve">We’re not aware of any other studies on this.</w:t>
      </w:r>
      <w:r>
        <w:rPr>
          <w:iCs/>
          <w:i/>
        </w:rPr>
        <w:t xml:space="preserve">“</w:t>
      </w:r>
      <w:r>
        <w:rPr>
          <w:iCs/>
          <w:i/>
        </w:rPr>
        <w:t xml:space="preserve">we may want to argue that we have no</w:t>
      </w:r>
      <w:r>
        <w:rPr>
          <w:iCs/>
          <w:i/>
        </w:rPr>
        <w:t xml:space="preserve"> </w:t>
      </w:r>
      <w:r>
        <w:rPr>
          <w:iCs/>
          <w:i/>
          <w:iCs/>
          <w:i/>
        </w:rPr>
        <w:t xml:space="preserve">a priori</w:t>
      </w:r>
      <w:r>
        <w:rPr>
          <w:iCs/>
          <w:i/>
        </w:rPr>
        <w:t xml:space="preserve"> </w:t>
      </w:r>
      <w:r>
        <w:rPr>
          <w:iCs/>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Cs/>
          <w:i/>
        </w:rPr>
        <w:t xml:space="preserve">”</w:t>
      </w:r>
      <w:r>
        <w:rPr>
          <w:iCs/>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[higher thermal time constant] whereas</w:t>
      </w:r>
      <w:r>
        <w:t xml:space="preserve"> </w:t>
      </w:r>
      <m:oMath>
        <m:sSub>
          <m:e>
            <m:r>
              <m:t>T</m:t>
            </m:r>
          </m:e>
          <m:sub>
            <m:r>
              <m:t>50</m:t>
            </m:r>
          </m:sub>
        </m:sSub>
      </m:oMath>
      <w:r>
        <w:t xml:space="preserve"> </w:t>
      </w:r>
      <w:r>
        <w:t xml:space="preserve">was greater among species’ leaves with greater LMA (greater construction costs), compared to species with low LMA</w:t>
      </w:r>
      <w:r>
        <w:t xml:space="preserve"> </w:t>
      </w:r>
      <w:r>
        <w:t xml:space="preserve">(Slot</w:t>
      </w:r>
      <w:r>
        <w:t xml:space="preserve"> </w:t>
      </w:r>
      <w:r>
        <w:rPr>
          <w:iCs/>
          <w:i/>
        </w:rPr>
        <w:t xml:space="preserve">et al.</w:t>
      </w:r>
      <w:r>
        <w:t xml:space="preserve">, 2020)</w:t>
      </w:r>
      <w:r>
        <w:t xml:space="preserve">.</w:t>
      </w:r>
      <w:r>
        <w:t xml:space="preserve"> </w:t>
      </w:r>
      <w:r>
        <w:t xml:space="preserve">Perez &amp; Feeley (2020)</w:t>
      </w:r>
      <w:r>
        <w:t xml:space="preserve"> </w:t>
      </w:r>
      <w:r>
        <w:t xml:space="preserve">also found that, across species sun leaves that showed higher photosynthetic heat tolerance, experienced higher</w:t>
      </w:r>
      <w:r>
        <w:t xml:space="preserve"> </w:t>
      </w:r>
      <m:oMath>
        <m:sSub>
          <m:e>
            <m:r>
              <m:t>T</m:t>
            </m:r>
          </m:e>
          <m:sub>
            <m:r>
              <m:t>l</m:t>
            </m:r>
            <m:r>
              <m:t>e</m:t>
            </m:r>
            <m:r>
              <m:t>a</m:t>
            </m:r>
            <m:sSub>
              <m:e>
                <m:r>
                  <m:t>f</m:t>
                </m:r>
              </m:e>
              <m:sub>
                <m:r>
                  <m:t>m</m:t>
                </m:r>
                <m:r>
                  <m:t>a</m:t>
                </m:r>
                <m:r>
                  <m:t>x</m:t>
                </m:r>
              </m:sub>
            </m:sSub>
          </m:sub>
        </m:sSub>
      </m:oMath>
      <w:r>
        <w:t xml:space="preserve">, but showed low optimum temperature for C assimilation [</w:t>
      </w:r>
      <m:oMath>
        <m:sSub>
          <m:e>
            <m:r>
              <m:t>T</m:t>
            </m:r>
          </m:e>
          <m:sub>
            <m:r>
              <m:t>o</m:t>
            </m:r>
            <m:r>
              <m:t>p</m:t>
            </m:r>
            <m:r>
              <m:t>t</m:t>
            </m:r>
          </m:sub>
        </m:sSub>
      </m:oMath>
      <w:r>
        <w:t xml:space="preserve">] and therefore had a narrower breadth of thermal safety margins (</w:t>
      </w:r>
      <m:oMath>
        <m:sSub>
          <m:e>
            <m:r>
              <m:t>T</m:t>
            </m:r>
          </m:e>
          <m:sub>
            <m:r>
              <m:t>l</m:t>
            </m:r>
            <m:r>
              <m:t>e</m:t>
            </m:r>
            <m:r>
              <m:t>a</m:t>
            </m:r>
            <m:sSub>
              <m:e>
                <m:r>
                  <m:t>f</m:t>
                </m:r>
              </m:e>
              <m:sub>
                <m:r>
                  <m:t>m</m:t>
                </m:r>
                <m:r>
                  <m:t>a</m:t>
                </m:r>
                <m:r>
                  <m:t>x</m:t>
                </m:r>
              </m:sub>
            </m:sSub>
          </m:sub>
        </m:sSub>
      </m:oMath>
      <w:r>
        <w:t xml:space="preserve">-</w:t>
      </w:r>
      <m:oMath>
        <m:sSub>
          <m:e>
            <m:r>
              <m:t>T</m:t>
            </m:r>
          </m:e>
          <m:sub>
            <m:r>
              <m:t>50</m:t>
            </m:r>
          </m:sub>
        </m:sSub>
      </m:oMath>
      <w:r>
        <w:t xml:space="preserve">).</w:t>
      </w:r>
    </w:p>
    <w:p>
      <w:pPr>
        <w:pStyle w:val="BodyText"/>
      </w:pPr>
      <w:r>
        <w:rPr>
          <w:iCs/>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rPr>
                <m:sty m:val="p"/>
              </m:rP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2020)</w:t>
      </w:r>
      <w:r>
        <w:t xml:space="preserve">.</w:t>
      </w:r>
    </w:p>
    <w:bookmarkEnd w:id="44"/>
    <w:bookmarkStart w:id="46" w:name="respiration"/>
    <w:p>
      <w:pPr>
        <w:pStyle w:val="Heading3"/>
      </w:pPr>
      <w:r>
        <w:t xml:space="preserve">Respiration</w:t>
      </w:r>
    </w:p>
    <w:p>
      <w:pPr>
        <w:pStyle w:val="FirstParagraph"/>
      </w:pPr>
      <w:r>
        <w:rPr>
          <w:bCs/>
          <w:b/>
        </w:rPr>
        <w:t xml:space="preserve">Similar to photosynthesis, respiration tends to be higher in canopy sun-leaves (Chen et al. 2020), but temperature sensitivity of respiration–</w:t>
      </w:r>
      <m:oMath>
        <m:sSub>
          <m:e>
            <m:r>
              <m:t>Q</m:t>
            </m:r>
          </m:e>
          <m:sub>
            <m:r>
              <m:t>10</m:t>
            </m:r>
          </m:sub>
        </m:sSub>
      </m:oMath>
      <w:r>
        <w:rPr>
          <w:bCs/>
          <w:b/>
        </w:rPr>
        <w:t xml:space="preserve">–shows no definite trend along the vertical gradient [</w:t>
      </w:r>
      <w:r>
        <w:rPr>
          <w:bCs/>
          <w:b/>
        </w:rPr>
        <w:t xml:space="preserve">Bolstad</w:t>
      </w:r>
      <w:r>
        <w:rPr>
          <w:bCs/>
          <w:b/>
        </w:rPr>
        <w:t xml:space="preserve"> </w:t>
      </w:r>
      <w:r>
        <w:rPr>
          <w:iCs/>
          <w:i/>
          <w:bCs/>
          <w:b/>
        </w:rPr>
        <w:t xml:space="preserve">et al.</w:t>
      </w:r>
      <w:r>
        <w:rPr>
          <w:bCs/>
          <w:b/>
        </w:rPr>
        <w:t xml:space="preserve"> </w:t>
      </w:r>
      <w:r>
        <w:rPr>
          <w:bCs/>
          <w:b/>
        </w:rPr>
        <w:t xml:space="preserve">(1999)</w:t>
      </w:r>
      <w:r>
        <w:rPr>
          <w:bCs/>
          <w:b/>
        </w:rPr>
        <w:t xml:space="preserve">; Weerasinghe et al.2014].</w:t>
      </w:r>
    </w:p>
    <w:p>
      <w:pPr>
        <w:pStyle w:val="BodyText"/>
      </w:pPr>
      <w:r>
        <w:t xml:space="preserve">A few studies have found</w:t>
      </w:r>
      <w:r>
        <w:t xml:space="preserve"> </w:t>
      </w:r>
      <m:oMath>
        <m:sSub>
          <m:e>
            <m:r>
              <m:t>Q</m:t>
            </m:r>
          </m:e>
          <m:sub>
            <m:r>
              <m:t>10</m:t>
            </m:r>
          </m:sub>
        </m:sSub>
      </m:oMath>
      <w:r>
        <w:t xml:space="preserve"> </w:t>
      </w:r>
      <w:r>
        <w:t xml:space="preserve">to be greater in upper-canopy leaves than in shaded lower-canopy leaves, with significant differences among species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whereas</w:t>
      </w:r>
      <w:r>
        <w:t xml:space="preserve"> </w:t>
      </w:r>
      <w:r>
        <w:t xml:space="preserve">Griffin</w:t>
      </w:r>
      <w:r>
        <w:t xml:space="preserve"> </w:t>
      </w:r>
      <w:r>
        <w:rPr>
          <w:iCs/>
          <w:i/>
        </w:rPr>
        <w:t xml:space="preserve">et al.</w:t>
      </w:r>
      <w:r>
        <w:t xml:space="preserve"> </w:t>
      </w:r>
      <w:r>
        <w:t xml:space="preserve">(2002)</w:t>
      </w:r>
      <w:r>
        <w:t xml:space="preserve"> </w:t>
      </w:r>
      <w:r>
        <w:t xml:space="preserve">found that in Populas deltoides, lower canopy leaf respiration was more sensitive to changes in</w:t>
      </w:r>
      <w:r>
        <w:t xml:space="preserve"> </w:t>
      </w:r>
      <m:oMath>
        <m:sSub>
          <m:e>
            <m:r>
              <m:t>T</m:t>
            </m:r>
          </m:e>
          <m:sub>
            <m:r>
              <m:t>a</m:t>
            </m:r>
            <m:r>
              <m:t>i</m:t>
            </m:r>
            <m:r>
              <m:t>r</m:t>
            </m:r>
          </m:sub>
        </m:sSub>
      </m:oMath>
      <w:r>
        <w:t xml:space="preserve"> </w:t>
      </w:r>
      <w:r>
        <w:t xml:space="preserve">than upper canopy. Other studies have observed no difference in</w:t>
      </w:r>
      <w:r>
        <w:t xml:space="preserve"> </w:t>
      </w:r>
      <m:oMath>
        <m:sSub>
          <m:e>
            <m:r>
              <m:t>Q</m:t>
            </m:r>
          </m:e>
          <m:sub>
            <m:r>
              <m:t>10</m:t>
            </m:r>
          </m:sub>
        </m:sSub>
      </m:oMath>
      <w:r>
        <w:t xml:space="preserve"> </w:t>
      </w:r>
      <w:r>
        <w:t xml:space="preserve">across species vertical profiles and in seedling sun vs. shade leaves</w:t>
      </w:r>
      <w:r>
        <w:t xml:space="preserve"> </w:t>
      </w:r>
      <w:r>
        <w:t xml:space="preserve">(Bolstad</w:t>
      </w:r>
      <w:r>
        <w:t xml:space="preserve"> </w:t>
      </w:r>
      <w:r>
        <w:rPr>
          <w:iCs/>
          <w:i/>
        </w:rPr>
        <w:t xml:space="preserve">et al.</w:t>
      </w:r>
      <w:r>
        <w:t xml:space="preserve">, 1999; Zaragoza-Castells</w:t>
      </w:r>
      <w:r>
        <w:t xml:space="preserve"> </w:t>
      </w:r>
      <w:r>
        <w:rPr>
          <w:iCs/>
          <w:i/>
        </w:rPr>
        <w:t xml:space="preserve">et al.</w:t>
      </w:r>
      <w:r>
        <w:t xml:space="preserve">, 2007, 2008; Weerasinghe</w:t>
      </w:r>
      <w:r>
        <w:t xml:space="preserve"> </w:t>
      </w:r>
      <w:r>
        <w:rPr>
          <w:iCs/>
          <w:i/>
        </w:rPr>
        <w:t xml:space="preserve">et al.</w:t>
      </w:r>
      <w:r>
        <w:t xml:space="preserve">, 2014)</w:t>
      </w:r>
      <w:r>
        <w:t xml:space="preserve">. Although, in</w:t>
      </w:r>
      <w:r>
        <w:t xml:space="preserve"> </w:t>
      </w:r>
      <w:r>
        <w:t xml:space="preserve">Bolstad</w:t>
      </w:r>
      <w:r>
        <w:t xml:space="preserve"> </w:t>
      </w:r>
      <w:r>
        <w:rPr>
          <w:iCs/>
          <w:i/>
        </w:rPr>
        <w:t xml:space="preserve">et al.</w:t>
      </w:r>
      <w:r>
        <w:t xml:space="preserve"> </w:t>
      </w:r>
      <w:r>
        <w:t xml:space="preserve">(1999)</w:t>
      </w:r>
      <w:r>
        <w:t xml:space="preserve">, temperate trees showed a slight tendency to increase down the canopy relative to upper-canopy leaves as</w:t>
      </w:r>
      <w:r>
        <w:t xml:space="preserve"> </w:t>
      </w:r>
      <m:oMath>
        <m:sSub>
          <m:e>
            <m:r>
              <m:t>T</m:t>
            </m:r>
          </m:e>
          <m:sub>
            <m:r>
              <m:t>a</m:t>
            </m:r>
            <m:r>
              <m:t>i</m:t>
            </m:r>
            <m:r>
              <m:t>r</m:t>
            </m:r>
          </m:sub>
        </m:sSub>
      </m:oMath>
      <w:r>
        <w:t xml:space="preserve"> </w:t>
      </w:r>
      <w:r>
        <w:t xml:space="preserve">increased,</w:t>
      </w:r>
      <w:r>
        <w:t xml:space="preserve"> </w:t>
      </w:r>
      <w:r>
        <w:t xml:space="preserve">(Bolstad</w:t>
      </w:r>
      <w:r>
        <w:t xml:space="preserve"> </w:t>
      </w:r>
      <w:r>
        <w:rPr>
          <w:iCs/>
          <w:i/>
        </w:rPr>
        <w:t xml:space="preserve">et al.</w:t>
      </w:r>
      <w:r>
        <w:t xml:space="preserve">, 1999)</w:t>
      </w:r>
      <w:r>
        <w:t xml:space="preserve">(</w:t>
      </w:r>
      <w:r>
        <w:rPr>
          <w:iCs/>
          <w:i/>
        </w:rPr>
        <w:t xml:space="preserve">see their Fig. 1</w:t>
      </w:r>
      <w:r>
        <w:t xml:space="preserve">). (</w:t>
      </w:r>
      <w:r>
        <w:rPr>
          <w:iCs/>
          <w:i/>
        </w:rPr>
        <w:t xml:space="preserve">Martijn has some unpublished data on this that we might include.unpublished data showing higher Q10 in shade than in sun leaves for 10 species or so. May make sense to include here:</w:t>
      </w:r>
      <w:r>
        <w:rPr>
          <w:iCs/>
          <w:i/>
        </w:rPr>
        <w:t xml:space="preserve"> </w:t>
      </w:r>
      <w:hyperlink r:id="rId45">
        <w:r>
          <w:rPr>
            <w:rStyle w:val="Hyperlink"/>
            <w:iCs/>
            <w:i/>
          </w:rPr>
          <w:t xml:space="preserve">https://github.com/EcoClimLab/vertical-thermal-review/issues/8</w:t>
        </w:r>
      </w:hyperlink>
      <w:r>
        <w:rPr>
          <w:iCs/>
          <w:i/>
        </w:rPr>
        <w:t xml:space="preserve">.</w:t>
      </w:r>
      <w:r>
        <w:t xml:space="preserve">) with evidence of acclimation and a declining trend of respiration with topographical elevation.</w:t>
      </w:r>
      <w:r>
        <w:t xml:space="preserve"> </w:t>
      </w:r>
      <w:r>
        <w:t xml:space="preserve">Similary, response of respiration to</w:t>
      </w:r>
      <w:r>
        <w:t xml:space="preserve"> </w:t>
      </w:r>
      <m:oMath>
        <m:sSub>
          <m:e>
            <m:r>
              <m:t>T</m:t>
            </m:r>
          </m:e>
          <m:sub>
            <m:r>
              <m:t>l</m:t>
            </m:r>
            <m:r>
              <m:t>e</m:t>
            </m:r>
            <m:r>
              <m:t>a</m:t>
            </m:r>
            <m:r>
              <m:t>f</m:t>
            </m:r>
          </m:sub>
        </m:sSub>
      </m:oMath>
      <w:r>
        <w:t xml:space="preserve"> </w:t>
      </w:r>
      <w:r>
        <w:t xml:space="preserve">[partially represented by</w:t>
      </w:r>
      <w:r>
        <w:t xml:space="preserve"> </w:t>
      </w:r>
      <m:oMath>
        <m:sSub>
          <m:e>
            <m:r>
              <m:t>E</m:t>
            </m:r>
          </m:e>
          <m:sub>
            <m:r>
              <m:t>0</m:t>
            </m:r>
          </m:sub>
        </m:sSub>
      </m:oMath>
      <w:r>
        <w:t xml:space="preserve">] did not differ within canopy positions of Quercus rubra, whereas in considering site differences, canopy-position effect in respiration was much greater in mesic sites, and seasonal effect was greater in drier sites</w:t>
      </w:r>
      <w:r>
        <w:t xml:space="preserve"> </w:t>
      </w:r>
      <w:r>
        <w:t xml:space="preserve">(Xu &amp; Griffin, 2006)</w:t>
      </w:r>
      <w:r>
        <w:t xml:space="preserve">.</w:t>
      </w:r>
    </w:p>
    <w:bookmarkEnd w:id="46"/>
    <w:bookmarkStart w:id="48" w:name="voc-production"/>
    <w:p>
      <w:pPr>
        <w:pStyle w:val="Heading3"/>
      </w:pPr>
      <w:r>
        <w:t xml:space="preserve">VOC production</w:t>
      </w:r>
    </w:p>
    <w:p>
      <w:pPr>
        <w:pStyle w:val="FirstParagraph"/>
      </w:pPr>
      <w:r>
        <w:rPr>
          <w:bCs/>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7">
        <w:r>
          <w:rPr>
            <w:rStyle w:val="Hyperlink"/>
          </w:rPr>
          <w:t xml:space="preserve">https://doi.org/10.1111/pce.13564</w:t>
        </w:r>
      </w:hyperlink>
      <w:r>
        <w:t xml:space="preserve">). Within species, isporene production scales with light and temperature; together and independtly?</w:t>
      </w:r>
    </w:p>
    <w:bookmarkEnd w:id="48"/>
    <w:bookmarkEnd w:id="49"/>
    <w:bookmarkStart w:id="54" w:name="size-structuring-within-the-ecosystem"/>
    <w:p>
      <w:pPr>
        <w:pStyle w:val="Heading2"/>
      </w:pPr>
      <w:r>
        <w:t xml:space="preserve">Size-structuring within the ecosystem</w:t>
      </w:r>
    </w:p>
    <w:p>
      <w:pPr>
        <w:pStyle w:val="FirstParagraph"/>
      </w:pPr>
      <w:r>
        <w:rPr>
          <w:bCs/>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2" w:name="demography"/>
    <w:p>
      <w:pPr>
        <w:pStyle w:val="Heading3"/>
      </w:pPr>
      <w:r>
        <w:t xml:space="preserve">Demography</w:t>
      </w:r>
    </w:p>
    <w:p>
      <w:pPr>
        <w:pStyle w:val="FirstParagraph"/>
      </w:pPr>
      <w:r>
        <w:rPr>
          <w:bCs/>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Cs/>
          <w:i/>
        </w:rPr>
        <w:t xml:space="preserve">and we will not review those here.</w:t>
      </w:r>
      <w:r>
        <w:t xml:space="preserve"> </w:t>
      </w:r>
      <w:r>
        <w:rPr>
          <w:iCs/>
          <w:i/>
        </w:rPr>
        <w:t xml:space="preserve">(although maybe we should put one paragraph?)</w:t>
      </w:r>
      <w:r>
        <w:t xml:space="preserve"> </w:t>
      </w:r>
      <w:r>
        <w:t xml:space="preserve">Demographic differences between canopy trees and understory trees can also influence their their ability to tolerate multiple stressors. Tolerance of more than one biological and biophyical stressors can increase with tree height and light, enabled by non-structural carbon reserve [NSC], with smaller shaded trees being more sensitive due to lower NSC</w:t>
      </w:r>
      <w:r>
        <w:t xml:space="preserve"> </w:t>
      </w:r>
      <w:r>
        <w:t xml:space="preserve">(Niinemets, 2010)</w:t>
      </w:r>
      <w:r>
        <w:t xml:space="preserve">. However, growth also declines as trees age. This is partly because autotrophic respiration increases with age that declines NPP, whereas due to increase in morphological and anatomical complexity, GPP also increases</w:t>
      </w:r>
      <w:r>
        <w:t xml:space="preserve"> </w:t>
      </w:r>
      <w:r>
        <w:t xml:space="preserve">(</w:t>
      </w:r>
      <w:r>
        <w:t xml:space="preserve">‘Do increasing respiratory costs explain the decline with age of forest growth rate? |</w:t>
      </w:r>
      <w:r>
        <w:t xml:space="preserve"> </w:t>
      </w:r>
      <w:r>
        <w:t xml:space="preserve">SpringerLink</w:t>
      </w:r>
      <w:r>
        <w:t xml:space="preserve">’</w:t>
      </w:r>
      <w:r>
        <w:t xml:space="preserve">)</w:t>
      </w:r>
      <w:r>
        <w:t xml:space="preserve">. Vertical biophysical conditions are bound to influence growth and whole tree functioning.</w:t>
      </w:r>
    </w:p>
    <w:p>
      <w:pPr>
        <w:pStyle w:val="BodyText"/>
      </w:pPr>
      <w:r>
        <w:t xml:space="preserve">Greater</w:t>
      </w:r>
      <w:r>
        <w:t xml:space="preserve"> </w:t>
      </w:r>
      <m:oMath>
        <m:r>
          <m:t>V</m:t>
        </m:r>
        <m:r>
          <m:t>P</m:t>
        </m:r>
        <m:r>
          <m:t>D</m:t>
        </m:r>
      </m:oMath>
      <w:r>
        <w:t xml:space="preserve">, atmospheric demand and low RH can be more stressful for trees, than soil moisture across biomes-including mesic forests, as the former limits surface conductance and evapotranspiration to a greater extent than soil moisture</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Along with greater VPD, increase in temperature even under adequete water can cause greater tree hydraulic stress due to altered soil-water dynamics than milder drought, in temperate species</w:t>
      </w:r>
      <w:r>
        <w:t xml:space="preserve"> </w:t>
      </w:r>
      <w:r>
        <w:t xml:space="preserve">(Park Williams</w:t>
      </w:r>
      <w:r>
        <w:t xml:space="preserve"> </w:t>
      </w:r>
      <w:r>
        <w:rPr>
          <w:iCs/>
          <w:i/>
        </w:rPr>
        <w:t xml:space="preserve">et al.</w:t>
      </w:r>
      <w:r>
        <w:t xml:space="preserve">, 2013; Ruehr</w:t>
      </w:r>
      <w:r>
        <w:t xml:space="preserve"> </w:t>
      </w:r>
      <w:r>
        <w:rPr>
          <w:iCs/>
          <w:i/>
        </w:rPr>
        <w:t xml:space="preserve">et al.</w:t>
      </w:r>
      <w:r>
        <w:t xml:space="preserve">, 2016)</w:t>
      </w:r>
      <w:r>
        <w:t xml:space="preserve">. Whereas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[Fig.3;</w:t>
      </w:r>
      <w:r>
        <w:t xml:space="preserve"> </w:t>
      </w:r>
      <w:r>
        <w:t xml:space="preserve">Perez &amp; Feeley (2018)</w:t>
      </w:r>
      <w:r>
        <w:t xml:space="preserve">;</w:t>
      </w:r>
      <w:r>
        <w:t xml:space="preserve"> </w:t>
      </w:r>
      <w:r>
        <w:t xml:space="preserve">(</w:t>
      </w:r>
      <w:r>
        <w:rPr>
          <w:bCs/>
          <w:b/>
        </w:rPr>
        <w:t xml:space="preserve">tibbittsHumidityPlants1979?</w:t>
      </w:r>
      <w:r>
        <w:t xml:space="preserve">)</w:t>
      </w:r>
      <w:r>
        <w:t xml:space="preserve">]. Altered precipitation regimes can cause droughts, that are more detrimental to larger trees than small trees, because limited soil-water cannot meet the evaporative demand via the long-distance water transport to the canopy</w:t>
      </w:r>
      <w:r>
        <w:t xml:space="preserve"> </w:t>
      </w:r>
      <w:r>
        <w:t xml:space="preserve">(Bennett</w:t>
      </w:r>
      <w:r>
        <w:t xml:space="preserve"> </w:t>
      </w:r>
      <w:r>
        <w:rPr>
          <w:iCs/>
          <w:i/>
        </w:rPr>
        <w:t xml:space="preserve">et al.</w:t>
      </w:r>
      <w:r>
        <w:t xml:space="preserve">, 2015; Bartholomew</w:t>
      </w:r>
      <w:r>
        <w:t xml:space="preserve"> </w:t>
      </w:r>
      <w:r>
        <w:rPr>
          <w:iCs/>
          <w:i/>
        </w:rPr>
        <w:t xml:space="preserve">et al.</w:t>
      </w:r>
      <w:r>
        <w:t xml:space="preserve">, 2020; McGregor</w:t>
      </w:r>
      <w:r>
        <w:t xml:space="preserve"> </w:t>
      </w:r>
      <w:r>
        <w:rPr>
          <w:iCs/>
          <w:i/>
        </w:rPr>
        <w:t xml:space="preserve">et al.</w:t>
      </w:r>
      <w:r>
        <w:t xml:space="preserve">)</w:t>
      </w:r>
      <w:r>
        <w:t xml:space="preserve">. 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p>
    <w:p>
      <w:pPr>
        <w:pStyle w:val="BodyText"/>
      </w:pPr>
      <w:r>
        <w:t xml:space="preserve">Biophysical conditions can alter growth rates, but can do so differently between size classes through influencing existing demographic differences. Particulary evidence in in mesic temperate and subtropical eucalyptus forests shows that higher temperatures primarily reduced tree growth through altering water availability</w:t>
      </w:r>
      <w:r>
        <w:t xml:space="preserve"> </w:t>
      </w:r>
      <w:r>
        <w:t xml:space="preserve">(Bowman</w:t>
      </w:r>
      <w:r>
        <w:t xml:space="preserve"> </w:t>
      </w:r>
      <w:r>
        <w:rPr>
          <w:iCs/>
          <w:i/>
        </w:rPr>
        <w:t xml:space="preserve">et al.</w:t>
      </w:r>
      <w:r>
        <w:t xml:space="preserve">, 2014)</w:t>
      </w:r>
      <w:r>
        <w:t xml:space="preserve">. Whereas in tropical forests higher nighttime temperatures was associated with decelarating tree growth rates predominantly in smaller trees but also in taller trees [</w:t>
      </w:r>
      <w:r>
        <w:rPr>
          <w:iCs/>
          <w:i/>
        </w:rPr>
        <w:t xml:space="preserve">Clark 2010; 2013; Feeley et al. 2007</w:t>
      </w:r>
      <w:r>
        <w:t xml:space="preserve">], perhaps due to increase in nighttime metabolic respiration that could supress growth.</w:t>
      </w:r>
    </w:p>
    <w:p>
      <w:pPr>
        <w:pStyle w:val="BodyText"/>
      </w:pPr>
      <w:r>
        <w:rPr>
          <w:bCs/>
          <w:b/>
        </w:rPr>
        <w:t xml:space="preserve">Recently emerging evidence indicates that understory trees tend to exhibit greater growth declines with</w:t>
      </w:r>
      <w:r>
        <w:rPr>
          <w:bCs/>
          <w:b/>
        </w:rPr>
        <w:t xml:space="preserve"> </w:t>
      </w:r>
      <m:oMath>
        <m:sSub>
          <m:e>
            <m:r>
              <m:t>T</m:t>
            </m:r>
          </m:e>
          <m:sub>
            <m:r>
              <m:t>a</m:t>
            </m:r>
            <m:r>
              <m:t>i</m:t>
            </m:r>
            <m:r>
              <m:t>r</m:t>
            </m:r>
          </m:sub>
        </m:sSub>
      </m:oMath>
      <w:r>
        <w:rPr>
          <w:bCs/>
          <w:b/>
        </w:rPr>
        <w:t xml:space="preserve"> </w:t>
      </w:r>
      <w:r>
        <w:rPr>
          <w:bCs/>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Cs/>
          <w:b/>
        </w:rPr>
        <w:t xml:space="preserve">???</w:t>
      </w:r>
      <w:r>
        <w:t xml:space="preserve">;</w:t>
      </w:r>
      <w:r>
        <w:t xml:space="preserve"> </w:t>
      </w:r>
      <w:r>
        <w:t xml:space="preserve">Rollinson</w:t>
      </w:r>
      <w:r>
        <w:t xml:space="preserve"> </w:t>
      </w:r>
      <w:r>
        <w:rPr>
          <w:iCs/>
          <w:i/>
        </w:rPr>
        <w:t xml:space="preserve">et al.</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Cs/>
          <w:b/>
        </w:rPr>
        <w:t xml:space="preserve">???</w:t>
      </w:r>
      <w:r>
        <w:t xml:space="preserve">).</w:t>
      </w:r>
      <w:r>
        <w:t xml:space="preserve"> </w:t>
      </w:r>
      <w:r>
        <w:t xml:space="preserve">It is also possible that higher temperatures reduce understorty tree growth in these forests through an indirect mechanism, such as accelerated competition under warmer temperatures. In other cases, warming is associated with taller understory trees with lower LMA that complete their lifecycle under closed-canopy temperate forests</w:t>
      </w:r>
      <w:r>
        <w:t xml:space="preserve"> </w:t>
      </w:r>
      <w:r>
        <w:t xml:space="preserve">(Maes</w:t>
      </w:r>
      <w:r>
        <w:t xml:space="preserve"> </w:t>
      </w:r>
      <w:r>
        <w:rPr>
          <w:iCs/>
          <w:i/>
        </w:rPr>
        <w:t xml:space="preserve">et al.</w:t>
      </w:r>
      <w:r>
        <w:t xml:space="preserve">, 2020)</w:t>
      </w:r>
      <w:r>
        <w:t xml:space="preserve">.</w:t>
      </w:r>
    </w:p>
    <w:p>
      <w:pPr>
        <w:pStyle w:val="BodyText"/>
      </w:pPr>
      <w: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so than in understory saplings that are buffered</w:t>
      </w:r>
      <w:r>
        <w:t xml:space="preserve"> </w:t>
      </w:r>
      <w:r>
        <w:t xml:space="preserve">(Filewod &amp; Thomas, 2014)</w:t>
      </w:r>
      <w:r>
        <w:t xml:space="preserve">. Increase in summer temperature is also associated with reduced forest carbon storage</w:t>
      </w:r>
      <w:r>
        <w:t xml:space="preserve"> </w:t>
      </w:r>
      <w:r>
        <w:t xml:space="preserve">(Oishi</w:t>
      </w:r>
      <w:r>
        <w:t xml:space="preserve"> </w:t>
      </w:r>
      <w:r>
        <w:rPr>
          <w:iCs/>
          <w:i/>
        </w:rPr>
        <w:t xml:space="preserve">et al.</w:t>
      </w:r>
      <w:r>
        <w:t xml:space="preserve">, 2018)</w:t>
      </w:r>
      <w:r>
        <w:t xml:space="preserve">.</w:t>
      </w:r>
    </w:p>
    <w:p>
      <w:pPr>
        <w:pStyle w:val="BodyText"/>
      </w:pPr>
      <w:r>
        <w:rPr>
          <w:iCs/>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50"/>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1">
        <w:r>
          <w:rPr>
            <w:rStyle w:val="Hyperlink"/>
          </w:rPr>
          <w:t xml:space="preserve">ISSUE # 29</w:t>
        </w:r>
      </w:hyperlink>
      <w:r>
        <w:t xml:space="preserve">.</w:t>
      </w:r>
    </w:p>
    <w:bookmarkEnd w:id="52"/>
    <w:bookmarkStart w:id="53" w:name="c-and-water-flux"/>
    <w:p>
      <w:pPr>
        <w:pStyle w:val="Heading3"/>
      </w:pPr>
      <w:r>
        <w:t xml:space="preserve">C and water flux</w:t>
      </w:r>
    </w:p>
    <w:p>
      <w:pPr>
        <w:pStyle w:val="FirstParagraph"/>
      </w:pPr>
      <w:r>
        <w:rPr>
          <w:iCs/>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Cs/>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53"/>
    <w:bookmarkEnd w:id="54"/>
    <w:bookmarkStart w:id="55" w:name="implications-future-research-directions"/>
    <w:p>
      <w:pPr>
        <w:pStyle w:val="Heading2"/>
      </w:pPr>
      <w:r>
        <w:t xml:space="preserve">Implications [ &amp; future research directions?]</w:t>
      </w:r>
    </w:p>
    <w:p>
      <w:pPr>
        <w:pStyle w:val="FirstParagraph"/>
      </w:pPr>
      <w:r>
        <w:rPr>
          <w:iCs/>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Cs/>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Cs/>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5"/>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6"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Cs/>
          <w:i/>
        </w:rPr>
        <w:t xml:space="preserve">et al.</w:t>
      </w:r>
      <w:r>
        <w:t xml:space="preserve">, 2018a; Huang</w:t>
      </w:r>
      <w:r>
        <w:t xml:space="preserve"> </w:t>
      </w:r>
      <w:r>
        <w:rPr>
          <w:iCs/>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Cs/>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(Zellweger</w:t>
      </w:r>
      <w:r>
        <w:t xml:space="preserve"> </w:t>
      </w:r>
      <w:r>
        <w:rPr>
          <w:iCs/>
          <w:i/>
        </w:rPr>
        <w:t xml:space="preserve">et al.</w:t>
      </w:r>
      <w:r>
        <w:t xml:space="preserve">, 2019, 2020;</w:t>
      </w:r>
      <w:r>
        <w:t xml:space="preserve"> </w:t>
      </w:r>
      <w:r>
        <w:rPr>
          <w:bCs/>
          <w:b/>
        </w:rPr>
        <w:t xml:space="preserve">duqueThermophilizationAdultJuvenile2015a?</w:t>
      </w:r>
      <w:r>
        <w:t xml:space="preserve">;</w:t>
      </w:r>
      <w:r>
        <w:t xml:space="preserve"> </w:t>
      </w:r>
      <w:r>
        <w:rPr>
          <w:bCs/>
          <w:b/>
        </w:rPr>
        <w:t xml:space="preserve">defrenneMicroclimateModeratesPlant2013?</w:t>
      </w:r>
      <w:r>
        <w:t xml:space="preserve">)</w:t>
      </w:r>
      <w:r>
        <w:t xml:space="preserve">. This imposes an increasing threat to the biodiversity in microrefugias that are otherwise buffered from extremes</w:t>
      </w:r>
      <w:r>
        <w:t xml:space="preserve"> </w:t>
      </w:r>
      <w:r>
        <w:t xml:space="preserve">(Scheffers</w:t>
      </w:r>
      <w:r>
        <w:t xml:space="preserve"> </w:t>
      </w:r>
      <w:r>
        <w:rPr>
          <w:iCs/>
          <w:i/>
        </w:rPr>
        <w:t xml:space="preserve">et al.</w:t>
      </w:r>
      <w:r>
        <w:t xml:space="preserve">, 2013)</w:t>
      </w:r>
      <w:r>
        <w:t xml:space="preserve">.</w:t>
      </w:r>
    </w:p>
    <w:bookmarkEnd w:id="56"/>
    <w:bookmarkStart w:id="57"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Cs/>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Cs/>
          <w:i/>
        </w:rPr>
        <w:t xml:space="preserve">et al.</w:t>
      </w:r>
      <w:r>
        <w:t xml:space="preserve">, 2019)</w:t>
      </w:r>
      <w:r>
        <w:t xml:space="preserve">. However, nitrogen that is particularly essential for plant metabolic processes has also shown to decline in forests with warming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Cs/>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Cs/>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Cs/>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Cs/>
          <w:b/>
        </w:rPr>
        <w:t xml:space="preserve">mcdowellMechanismsPlantSurvival2008?</w:t>
      </w:r>
      <w:r>
        <w:t xml:space="preserve">)</w:t>
      </w:r>
      <w:r>
        <w:t xml:space="preserve">;</w:t>
      </w:r>
      <w:r>
        <w:t xml:space="preserve"> </w:t>
      </w:r>
      <w:r>
        <w:t xml:space="preserve">Bennett</w:t>
      </w:r>
      <w:r>
        <w:t xml:space="preserve"> </w:t>
      </w:r>
      <w:r>
        <w:rPr>
          <w:iCs/>
          <w:i/>
        </w:rPr>
        <w:t xml:space="preserve">et al.</w:t>
      </w:r>
      <w:r>
        <w:t xml:space="preserve"> </w:t>
      </w:r>
      <w:r>
        <w:t xml:space="preserve">(2015)</w:t>
      </w:r>
      <w:r>
        <w:t xml:space="preserve">;</w:t>
      </w:r>
      <w:r>
        <w:t xml:space="preserve"> </w:t>
      </w:r>
      <w:r>
        <w:t xml:space="preserve">Stovall</w:t>
      </w:r>
      <w:r>
        <w:t xml:space="preserve"> </w:t>
      </w:r>
      <w:r>
        <w:rPr>
          <w:iCs/>
          <w:i/>
        </w:rPr>
        <w:t xml:space="preserve">et al.</w:t>
      </w:r>
      <w:r>
        <w:t xml:space="preserve"> </w:t>
      </w:r>
      <w:r>
        <w:t xml:space="preserve">(2019)</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Cs/>
          <w:i/>
        </w:rPr>
        <w:t xml:space="preserve">et al.</w:t>
      </w:r>
      <w:r>
        <w:t xml:space="preserve">, 2020; Zellweger</w:t>
      </w:r>
      <w:r>
        <w:t xml:space="preserve"> </w:t>
      </w:r>
      <w:r>
        <w:rPr>
          <w:iCs/>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w:t>
      </w:r>
      <w:r>
        <w:t xml:space="preserve">. Increasing temperature acclimation among tropical, temperate and boreal species</w:t>
      </w:r>
      <w:r>
        <w:t xml:space="preserve"> </w:t>
      </w:r>
      <w:r>
        <w:t xml:space="preserve">(Cunningham &amp; Read, 2003; Slot &amp; Kitajima, 2015; Way, 2019; Slot</w:t>
      </w:r>
      <w:r>
        <w:t xml:space="preserve"> </w:t>
      </w:r>
      <w:r>
        <w:rPr>
          <w:iCs/>
          <w:i/>
        </w:rPr>
        <w:t xml:space="preserve">et al.</w:t>
      </w:r>
      <w:r>
        <w:t xml:space="preserve">, 2021)</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are other mechanisms that will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7"/>
    <w:bookmarkEnd w:id="58"/>
    <w:bookmarkStart w:id="66" w:name="scaling-across-space-and-time"/>
    <w:p>
      <w:pPr>
        <w:pStyle w:val="Heading2"/>
      </w:pPr>
      <w:r>
        <w:t xml:space="preserve">Scaling across space and time</w:t>
      </w:r>
    </w:p>
    <w:p>
      <w:pPr>
        <w:pStyle w:val="FirstParagraph"/>
      </w:pPr>
      <w:r>
        <w:rPr>
          <w:iCs/>
          <w:i/>
        </w:rPr>
        <w:t xml:space="preserve">Scaling our understanding across space and time requires remote sensing and models.</w:t>
      </w:r>
    </w:p>
    <w:bookmarkStart w:id="59"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Cs/>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9"/>
    <w:bookmarkStart w:id="65"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Cs/>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Cs/>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60">
        <w:r>
          <w:rPr>
            <w:rStyle w:val="Hyperlink"/>
          </w:rPr>
          <w:t xml:space="preserve">https://doi.org/10.1016/j.rse.2014.01.028</w:t>
        </w:r>
      </w:hyperlink>
      <w:r>
        <w:t xml:space="preserve">, Musselman et al. </w:t>
      </w:r>
      <w:hyperlink r:id="rId61">
        <w:r>
          <w:rPr>
            <w:rStyle w:val="Hyperlink"/>
          </w:rPr>
          <w:t xml:space="preserve">https://doi.org/10.1016/j.rse.2013.05.021</w:t>
        </w:r>
      </w:hyperlink>
      <w:r>
        <w:t xml:space="preserve">, Davis et al. </w:t>
      </w:r>
      <w:hyperlink r:id="rId62">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3"/>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Cs/>
          <w:b/>
        </w:rPr>
        <w:t xml:space="preserve">Figure 5. DRAFT. Enrich this by showing 3-4 carefully selected scenarios (e.g., baseline, warming-mesic, warming-drought, canopy disturbance), and maybe a few key processes/ consequences (leaf T, C balance).</w:t>
      </w:r>
      <w:r>
        <w:t xml:space="preserve"> </w:t>
      </w:r>
      <w:hyperlink r:id="rId64">
        <w:r>
          <w:rPr>
            <w:rStyle w:val="Hyperlink"/>
          </w:rPr>
          <w:t xml:space="preserve">Issue #42</w:t>
        </w:r>
      </w:hyperlink>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rPr>
          <w:iCs/>
          <w:i/>
        </w:rPr>
        <w:t xml:space="preserve">[how?]</w:t>
      </w:r>
    </w:p>
    <w:p>
      <w:pPr>
        <w:pStyle w:val="BodyText"/>
      </w:pPr>
      <w:r>
        <w:rPr>
          <w:bCs/>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Cs/>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5"/>
    <w:bookmarkEnd w:id="66"/>
    <w:bookmarkStart w:id="67"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7"/>
    <w:bookmarkStart w:id="68"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8"/>
    <w:bookmarkStart w:id="260" w:name="references"/>
    <w:p>
      <w:pPr>
        <w:pStyle w:val="Heading2"/>
      </w:pPr>
      <w:r>
        <w:t xml:space="preserve">References</w:t>
      </w:r>
    </w:p>
    <w:bookmarkStart w:id="259" w:name="refs"/>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1"/>
    <w:bookmarkStart w:id="72"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72"/>
    <w:bookmarkStart w:id="73"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6"/>
    <w:bookmarkStart w:id="77"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7"/>
    <w:bookmarkStart w:id="78"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8"/>
    <w:bookmarkStart w:id="7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9"/>
    <w:bookmarkStart w:id="8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0"/>
    <w:bookmarkStart w:id="81"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1"/>
    <w:bookmarkStart w:id="8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2"/>
    <w:bookmarkStart w:id="8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3"/>
    <w:bookmarkStart w:id="84"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4"/>
    <w:bookmarkStart w:id="85"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5"/>
    <w:bookmarkStart w:id="86" w:name="ref-bowmanWarmerWorldWill2014"/>
    <w:p>
      <w:pPr>
        <w:pStyle w:val="Bibliography"/>
      </w:pPr>
      <w:r>
        <w:rPr>
          <w:bCs/>
          <w:b/>
          <w:bCs/>
          <w:b/>
        </w:rPr>
        <w:t xml:space="preserve">Bowman DMJS</w:t>
      </w:r>
      <w:r>
        <w:rPr>
          <w:bCs/>
          <w:b/>
        </w:rPr>
        <w:t xml:space="preserve">,</w:t>
      </w:r>
      <w:r>
        <w:rPr>
          <w:bCs/>
          <w:b/>
        </w:rPr>
        <w:t xml:space="preserve"> </w:t>
      </w:r>
      <w:r>
        <w:rPr>
          <w:bCs/>
          <w:b/>
          <w:bCs/>
          <w:b/>
        </w:rPr>
        <w:t xml:space="preserve">Williamson GJ</w:t>
      </w:r>
      <w:r>
        <w:rPr>
          <w:bCs/>
          <w:b/>
        </w:rPr>
        <w:t xml:space="preserve">,</w:t>
      </w:r>
      <w:r>
        <w:rPr>
          <w:bCs/>
          <w:b/>
        </w:rPr>
        <w:t xml:space="preserve"> </w:t>
      </w:r>
      <w:r>
        <w:rPr>
          <w:bCs/>
          <w:b/>
          <w:bCs/>
          <w:b/>
        </w:rPr>
        <w:t xml:space="preserve">Keenan RJ</w:t>
      </w:r>
      <w:r>
        <w:rPr>
          <w:bCs/>
          <w:b/>
        </w:rPr>
        <w:t xml:space="preserve">,</w:t>
      </w:r>
      <w:r>
        <w:rPr>
          <w:bCs/>
          <w:b/>
        </w:rPr>
        <w:t xml:space="preserve"> </w:t>
      </w:r>
      <w:r>
        <w:rPr>
          <w:bCs/>
          <w:b/>
          <w:bCs/>
          <w:b/>
        </w:rPr>
        <w:t xml:space="preserve">Prior LD</w:t>
      </w:r>
      <w:r>
        <w:t xml:space="preserve">.</w:t>
      </w:r>
      <w:r>
        <w:t xml:space="preserve"> </w:t>
      </w:r>
      <w:r>
        <w:rPr>
          <w:bCs/>
          <w:b/>
        </w:rPr>
        <w:t xml:space="preserve">2014</w:t>
      </w:r>
      <w:r>
        <w:t xml:space="preserve">. A warmer world will reduce tree growth in evergreen broadleaf forests: Evidence from</w:t>
      </w:r>
      <w:r>
        <w:t xml:space="preserve"> </w:t>
      </w:r>
      <w:r>
        <w:t xml:space="preserve">Australian</w:t>
      </w:r>
      <w:r>
        <w:t xml:space="preserve"> </w:t>
      </w:r>
      <w:r>
        <w:t xml:space="preserve">temperate and subtropical eucalypt forests.</w:t>
      </w:r>
      <w:r>
        <w:t xml:space="preserve"> </w:t>
      </w:r>
      <w:r>
        <w:rPr>
          <w:iCs/>
          <w:i/>
        </w:rPr>
        <w:t xml:space="preserve">Global Ecology and Biogeography</w:t>
      </w:r>
      <w:r>
        <w:t xml:space="preserve"> </w:t>
      </w:r>
      <w:r>
        <w:rPr>
          <w:bCs/>
          <w:b/>
        </w:rPr>
        <w:t xml:space="preserve">23</w:t>
      </w:r>
      <w:r>
        <w:t xml:space="preserve">: 925–934.</w:t>
      </w:r>
    </w:p>
    <w:bookmarkEnd w:id="86"/>
    <w:bookmarkStart w:id="87" w:name="X2cd63c5282156de45a22dad96bfc0477fd4269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 Underappreciated plant vulnerabilities to heat waves.</w:t>
      </w:r>
      <w:r>
        <w:t xml:space="preserve"> </w:t>
      </w:r>
      <w:r>
        <w:rPr>
          <w:iCs/>
          <w:i/>
        </w:rPr>
        <w:t xml:space="preserve">New Phytologist</w:t>
      </w:r>
      <w:r>
        <w:t xml:space="preserve"> </w:t>
      </w:r>
      <w:r>
        <w:rPr>
          <w:bCs/>
          <w:b/>
        </w:rPr>
        <w:t xml:space="preserve">n/a</w:t>
      </w:r>
      <w:r>
        <w:t xml:space="preserve">.</w:t>
      </w:r>
    </w:p>
    <w:bookmarkEnd w:id="87"/>
    <w:bookmarkStart w:id="88" w:name="ref-buckleyHumidityLeavesWhy2019"/>
    <w:p>
      <w:pPr>
        <w:pStyle w:val="Bibliography"/>
      </w:pPr>
      <w:r>
        <w:rPr>
          <w:bCs/>
          <w:b/>
          <w:bCs/>
          <w:b/>
        </w:rPr>
        <w:t xml:space="preserve">Buckley TN</w:t>
      </w:r>
      <w:r>
        <w:rPr>
          <w:bCs/>
          <w:b/>
        </w:rPr>
        <w:t xml:space="preserve">,</w:t>
      </w:r>
      <w:r>
        <w:rPr>
          <w:bCs/>
          <w:b/>
        </w:rPr>
        <w:t xml:space="preserve"> </w:t>
      </w:r>
      <w:r>
        <w:rPr>
          <w:bCs/>
          <w:b/>
          <w:bCs/>
          <w:b/>
        </w:rPr>
        <w:t xml:space="preserve">Sack L</w:t>
      </w:r>
      <w:r>
        <w:t xml:space="preserve">.</w:t>
      </w:r>
      <w:r>
        <w:t xml:space="preserve"> </w:t>
      </w:r>
      <w:r>
        <w:rPr>
          <w:bCs/>
          <w:b/>
        </w:rPr>
        <w:t xml:space="preserve">2019</w:t>
      </w:r>
      <w:r>
        <w:t xml:space="preserve">. The humidity inside leaves and why you should care: Implications of unsaturation of leaf intercellular airspaces.</w:t>
      </w:r>
      <w:r>
        <w:t xml:space="preserve"> </w:t>
      </w:r>
      <w:r>
        <w:rPr>
          <w:iCs/>
          <w:i/>
        </w:rPr>
        <w:t xml:space="preserve">American Journal of Botany</w:t>
      </w:r>
      <w:r>
        <w:t xml:space="preserve"> </w:t>
      </w:r>
      <w:r>
        <w:rPr>
          <w:bCs/>
          <w:b/>
        </w:rPr>
        <w:t xml:space="preserve">106</w:t>
      </w:r>
      <w:r>
        <w:t xml:space="preserve">: 618–621.</w:t>
      </w:r>
    </w:p>
    <w:bookmarkEnd w:id="88"/>
    <w:bookmarkStart w:id="89"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89"/>
    <w:bookmarkStart w:id="90"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0"/>
    <w:bookmarkStart w:id="91"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1"/>
    <w:bookmarkStart w:id="92"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2"/>
    <w:bookmarkStart w:id="93"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3"/>
    <w:bookmarkStart w:id="94"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4"/>
    <w:bookmarkStart w:id="95"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95"/>
    <w:bookmarkStart w:id="96"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96"/>
    <w:bookmarkStart w:id="97" w:name="ref-cobleLightAcclimationOptimizes2015"/>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2015</w:t>
      </w:r>
      <w:r>
        <w:t xml:space="preserve">. Light acclimation optimizes leaf functional traits despite height-related constraints in a canopy shading experiment.</w:t>
      </w:r>
      <w:r>
        <w:t xml:space="preserve"> </w:t>
      </w:r>
      <w:r>
        <w:rPr>
          <w:iCs/>
          <w:i/>
        </w:rPr>
        <w:t xml:space="preserve">Oecologia</w:t>
      </w:r>
      <w:r>
        <w:t xml:space="preserve"> </w:t>
      </w:r>
      <w:r>
        <w:rPr>
          <w:bCs/>
          <w:b/>
        </w:rPr>
        <w:t xml:space="preserve">177</w:t>
      </w:r>
      <w:r>
        <w:t xml:space="preserve">: 1131–1143.</w:t>
      </w:r>
    </w:p>
    <w:bookmarkEnd w:id="97"/>
    <w:bookmarkStart w:id="98" w:name="ref-cobleHowVerticalPatterns2016a"/>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2016a</w:t>
      </w:r>
      <w:r>
        <w:t xml:space="preserve">. How vertical patterns in leaf traits shift seasonally and the implications for modeling canopy photosynthesis in a temperate deciduous forest (S Thomas, Ed.).</w:t>
      </w:r>
      <w:r>
        <w:t xml:space="preserve"> </w:t>
      </w:r>
      <w:r>
        <w:rPr>
          <w:iCs/>
          <w:i/>
        </w:rPr>
        <w:t xml:space="preserve">Tree Physiol</w:t>
      </w:r>
      <w:r>
        <w:t xml:space="preserve"> </w:t>
      </w:r>
      <w:r>
        <w:rPr>
          <w:bCs/>
          <w:b/>
        </w:rPr>
        <w:t xml:space="preserve">36</w:t>
      </w:r>
      <w:r>
        <w:t xml:space="preserve">: 1077–1091.</w:t>
      </w:r>
    </w:p>
    <w:bookmarkEnd w:id="98"/>
    <w:bookmarkStart w:id="99"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2016b</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99"/>
    <w:bookmarkStart w:id="100"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0"/>
    <w:bookmarkStart w:id="10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1"/>
    <w:bookmarkStart w:id="10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2"/>
    <w:bookmarkStart w:id="10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3"/>
    <w:bookmarkStart w:id="10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4"/>
    <w:bookmarkStart w:id="105"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05"/>
    <w:bookmarkStart w:id="106"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06"/>
    <w:bookmarkStart w:id="10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07"/>
    <w:bookmarkStart w:id="108"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08"/>
    <w:bookmarkStart w:id="109" w:name="ref-IncreasingRespiratoryCosts"/>
    <w:p>
      <w:pPr>
        <w:pStyle w:val="Bibliography"/>
      </w:pPr>
      <w:r>
        <w:rPr>
          <w:bCs/>
          <w:b/>
        </w:rPr>
        <w:t xml:space="preserve">Do increasing respiratory costs explain the decline with age of forest growth rate? |</w:t>
      </w:r>
      <w:r>
        <w:rPr>
          <w:bCs/>
          <w:b/>
        </w:rPr>
        <w:t xml:space="preserve"> </w:t>
      </w:r>
      <w:r>
        <w:rPr>
          <w:bCs/>
          <w:b/>
        </w:rPr>
        <w:t xml:space="preserve">SpringerLink</w:t>
      </w:r>
      <w:r>
        <w:t xml:space="preserve">.</w:t>
      </w:r>
    </w:p>
    <w:bookmarkEnd w:id="109"/>
    <w:bookmarkStart w:id="110"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10"/>
    <w:bookmarkStart w:id="111"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11"/>
    <w:bookmarkStart w:id="112"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12"/>
    <w:bookmarkStart w:id="113"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13"/>
    <w:bookmarkStart w:id="114"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14"/>
    <w:bookmarkStart w:id="115"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15"/>
    <w:bookmarkStart w:id="116"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16"/>
    <w:bookmarkStart w:id="117" w:name="ref-filewodImpactsSpringHeat2014"/>
    <w:p>
      <w:pPr>
        <w:pStyle w:val="Bibliography"/>
      </w:pPr>
      <w:r>
        <w:rPr>
          <w:bCs/>
          <w:b/>
          <w:bCs/>
          <w:b/>
        </w:rPr>
        <w:t xml:space="preserve">Filewod B</w:t>
      </w:r>
      <w:r>
        <w:rPr>
          <w:bCs/>
          <w:b/>
        </w:rPr>
        <w:t xml:space="preserve">,</w:t>
      </w:r>
      <w:r>
        <w:rPr>
          <w:bCs/>
          <w:b/>
        </w:rPr>
        <w:t xml:space="preserve"> </w:t>
      </w:r>
      <w:r>
        <w:rPr>
          <w:bCs/>
          <w:b/>
          <w:bCs/>
          <w:b/>
        </w:rPr>
        <w:t xml:space="preserve">Thomas SC</w:t>
      </w:r>
      <w:r>
        <w:t xml:space="preserve">.</w:t>
      </w:r>
      <w:r>
        <w:t xml:space="preserve"> </w:t>
      </w:r>
      <w:r>
        <w:rPr>
          <w:bCs/>
          <w:b/>
        </w:rPr>
        <w:t xml:space="preserve">2014</w:t>
      </w:r>
      <w:r>
        <w:t xml:space="preserve">. Impacts of a spring heat wave on canopy processes in a northern hardwood forest.</w:t>
      </w:r>
      <w:r>
        <w:t xml:space="preserve"> </w:t>
      </w:r>
      <w:r>
        <w:rPr>
          <w:iCs/>
          <w:i/>
        </w:rPr>
        <w:t xml:space="preserve">Global Change Biology</w:t>
      </w:r>
      <w:r>
        <w:t xml:space="preserve"> </w:t>
      </w:r>
      <w:r>
        <w:rPr>
          <w:bCs/>
          <w:b/>
        </w:rPr>
        <w:t xml:space="preserve">20</w:t>
      </w:r>
      <w:r>
        <w:t xml:space="preserve">: 360–371.</w:t>
      </w:r>
    </w:p>
    <w:bookmarkEnd w:id="117"/>
    <w:bookmarkStart w:id="118"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18"/>
    <w:bookmarkStart w:id="119" w:name="ref-gouldenCaliforniaForestDieoff2019"/>
    <w:p>
      <w:pPr>
        <w:pStyle w:val="Bibliography"/>
      </w:pPr>
      <w:r>
        <w:rPr>
          <w:bCs/>
          <w:b/>
          <w:bCs/>
          <w:b/>
        </w:rPr>
        <w:t xml:space="preserve">Goulden ML</w:t>
      </w:r>
      <w:r>
        <w:rPr>
          <w:bCs/>
          <w:b/>
        </w:rPr>
        <w:t xml:space="preserve">,</w:t>
      </w:r>
      <w:r>
        <w:rPr>
          <w:bCs/>
          <w:b/>
        </w:rPr>
        <w:t xml:space="preserve"> </w:t>
      </w:r>
      <w:r>
        <w:rPr>
          <w:bCs/>
          <w:b/>
          <w:bCs/>
          <w:b/>
        </w:rPr>
        <w:t xml:space="preserve">Bales RC</w:t>
      </w:r>
      <w:r>
        <w:t xml:space="preserve">.</w:t>
      </w:r>
      <w:r>
        <w:t xml:space="preserve"> </w:t>
      </w:r>
      <w:r>
        <w:rPr>
          <w:bCs/>
          <w:b/>
        </w:rPr>
        <w:t xml:space="preserve">2019</w:t>
      </w:r>
      <w:r>
        <w:t xml:space="preserve">. California forest die-off linked to multi-year deep soil drying in 2012–2015 drought.</w:t>
      </w:r>
      <w:r>
        <w:t xml:space="preserve"> </w:t>
      </w:r>
      <w:r>
        <w:rPr>
          <w:iCs/>
          <w:i/>
        </w:rPr>
        <w:t xml:space="preserve">Nat. Geosci.</w:t>
      </w:r>
      <w:r>
        <w:t xml:space="preserve"> </w:t>
      </w:r>
      <w:r>
        <w:rPr>
          <w:bCs/>
          <w:b/>
        </w:rPr>
        <w:t xml:space="preserve">12</w:t>
      </w:r>
      <w:r>
        <w:t xml:space="preserve">: 632–637.</w:t>
      </w:r>
    </w:p>
    <w:bookmarkEnd w:id="119"/>
    <w:bookmarkStart w:id="120"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20"/>
    <w:bookmarkStart w:id="121"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21"/>
    <w:bookmarkStart w:id="122"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22"/>
    <w:bookmarkStart w:id="12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23"/>
    <w:bookmarkStart w:id="12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24"/>
    <w:bookmarkStart w:id="12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25"/>
    <w:bookmarkStart w:id="12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26"/>
    <w:bookmarkStart w:id="127"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27"/>
    <w:bookmarkStart w:id="128"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28"/>
    <w:bookmarkStart w:id="129"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29"/>
    <w:bookmarkStart w:id="130"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30"/>
    <w:bookmarkStart w:id="131"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31"/>
    <w:bookmarkStart w:id="132" w:name="ref-jensenPhysicalLimitsLeaf2013b"/>
    <w:p>
      <w:pPr>
        <w:pStyle w:val="Bibliography"/>
      </w:pPr>
      <w:r>
        <w:rPr>
          <w:bCs/>
          <w:b/>
          <w:bCs/>
          <w:b/>
        </w:rPr>
        <w:t xml:space="preserve">Jensen KH</w:t>
      </w:r>
      <w:r>
        <w:rPr>
          <w:bCs/>
          <w:b/>
        </w:rPr>
        <w:t xml:space="preserve">,</w:t>
      </w:r>
      <w:r>
        <w:rPr>
          <w:bCs/>
          <w:b/>
        </w:rPr>
        <w:t xml:space="preserve"> </w:t>
      </w:r>
      <w:r>
        <w:rPr>
          <w:bCs/>
          <w:b/>
          <w:bCs/>
          <w:b/>
        </w:rPr>
        <w:t xml:space="preserve">Zwieniecki MA</w:t>
      </w:r>
      <w:r>
        <w:t xml:space="preserve">.</w:t>
      </w:r>
      <w:r>
        <w:t xml:space="preserve"> </w:t>
      </w:r>
      <w:r>
        <w:rPr>
          <w:bCs/>
          <w:b/>
        </w:rPr>
        <w:t xml:space="preserve">2013</w:t>
      </w:r>
      <w:r>
        <w:t xml:space="preserve">. Physical</w:t>
      </w:r>
      <w:r>
        <w:t xml:space="preserve"> </w:t>
      </w:r>
      <w:r>
        <w:t xml:space="preserve">Limits</w:t>
      </w:r>
      <w:r>
        <w:t xml:space="preserve"> </w:t>
      </w:r>
      <w:r>
        <w:t xml:space="preserve">to</w:t>
      </w:r>
      <w:r>
        <w:t xml:space="preserve"> </w:t>
      </w:r>
      <w:r>
        <w:t xml:space="preserve">Leaf Size</w:t>
      </w:r>
      <w:r>
        <w:t xml:space="preserve"> </w:t>
      </w:r>
      <w:r>
        <w:t xml:space="preserve">in</w:t>
      </w:r>
      <w:r>
        <w:t xml:space="preserve"> </w:t>
      </w:r>
      <w:r>
        <w:t xml:space="preserve">Tall Trees</w:t>
      </w:r>
      <w:r>
        <w:t xml:space="preserve">.</w:t>
      </w:r>
      <w:r>
        <w:t xml:space="preserve"> </w:t>
      </w:r>
      <w:r>
        <w:rPr>
          <w:iCs/>
          <w:i/>
        </w:rPr>
        <w:t xml:space="preserve">Phys. Rev. Lett.</w:t>
      </w:r>
      <w:r>
        <w:t xml:space="preserve"> </w:t>
      </w:r>
      <w:r>
        <w:rPr>
          <w:bCs/>
          <w:b/>
        </w:rPr>
        <w:t xml:space="preserve">110</w:t>
      </w:r>
      <w:r>
        <w:t xml:space="preserve">: 018104.</w:t>
      </w:r>
    </w:p>
    <w:bookmarkEnd w:id="132"/>
    <w:bookmarkStart w:id="13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33"/>
    <w:bookmarkStart w:id="13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34"/>
    <w:bookmarkStart w:id="135" w:name="X25fd57e0d4bef44dfb8528347db390a8a84bd54"/>
    <w:p>
      <w:pPr>
        <w:pStyle w:val="Bibliography"/>
      </w:pPr>
      <w:r>
        <w:rPr>
          <w:bCs/>
          <w:b/>
          <w:bCs/>
          <w:b/>
        </w:rPr>
        <w:t xml:space="preserve">Keenan TF</w:t>
      </w:r>
      <w:r>
        <w:rPr>
          <w:bCs/>
          <w:b/>
        </w:rPr>
        <w:t xml:space="preserve">,</w:t>
      </w:r>
      <w:r>
        <w:rPr>
          <w:bCs/>
          <w:b/>
        </w:rPr>
        <w:t xml:space="preserve"> </w:t>
      </w:r>
      <w:r>
        <w:rPr>
          <w:bCs/>
          <w:b/>
          <w:bCs/>
          <w:b/>
        </w:rPr>
        <w:t xml:space="preserve">Migliavacca M</w:t>
      </w:r>
      <w:r>
        <w:rPr>
          <w:bCs/>
          <w:b/>
        </w:rPr>
        <w:t xml:space="preserve">,</w:t>
      </w:r>
      <w:r>
        <w:rPr>
          <w:bCs/>
          <w:b/>
        </w:rPr>
        <w:t xml:space="preserve"> </w:t>
      </w:r>
      <w:r>
        <w:rPr>
          <w:bCs/>
          <w:b/>
          <w:bCs/>
          <w:b/>
        </w:rPr>
        <w:t xml:space="preserve">Papale D</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Torn M</w:t>
      </w:r>
      <w:r>
        <w:rPr>
          <w:bCs/>
          <w:b/>
        </w:rPr>
        <w:t xml:space="preserve">,</w:t>
      </w:r>
      <w:r>
        <w:rPr>
          <w:bCs/>
          <w:b/>
        </w:rPr>
        <w:t xml:space="preserve"> </w:t>
      </w:r>
      <w:r>
        <w:rPr>
          <w:bCs/>
          <w:b/>
          <w:bCs/>
          <w:b/>
        </w:rPr>
        <w:t xml:space="preserve">Wutzler T</w:t>
      </w:r>
      <w:r>
        <w:t xml:space="preserve">.</w:t>
      </w:r>
      <w:r>
        <w:t xml:space="preserve"> </w:t>
      </w:r>
      <w:r>
        <w:rPr>
          <w:bCs/>
          <w:b/>
        </w:rPr>
        <w:t xml:space="preserve">2019</w:t>
      </w:r>
      <w:r>
        <w:t xml:space="preserve">. Widespread inhibition of daytime ecosystem respiration.</w:t>
      </w:r>
      <w:r>
        <w:t xml:space="preserve"> </w:t>
      </w:r>
      <w:r>
        <w:rPr>
          <w:iCs/>
          <w:i/>
        </w:rPr>
        <w:t xml:space="preserve">Nat Ecol Evol</w:t>
      </w:r>
      <w:r>
        <w:t xml:space="preserve"> </w:t>
      </w:r>
      <w:r>
        <w:rPr>
          <w:bCs/>
          <w:b/>
        </w:rPr>
        <w:t xml:space="preserve">3</w:t>
      </w:r>
      <w:r>
        <w:t xml:space="preserve">: 407–415.</w:t>
      </w:r>
    </w:p>
    <w:bookmarkEnd w:id="135"/>
    <w:bookmarkStart w:id="13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36"/>
    <w:bookmarkStart w:id="13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37"/>
    <w:bookmarkStart w:id="138"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38"/>
    <w:bookmarkStart w:id="139" w:name="ref-kitaoLeavesJapaneseOak2012"/>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Komatsu M</w:t>
      </w:r>
      <w:r>
        <w:rPr>
          <w:bCs/>
          <w:b/>
        </w:rPr>
        <w:t xml:space="preserve">,</w:t>
      </w:r>
      <w:r>
        <w:rPr>
          <w:bCs/>
          <w:b/>
        </w:rPr>
        <w:t xml:space="preserve"> </w:t>
      </w:r>
      <w:r>
        <w:rPr>
          <w:bCs/>
          <w:b/>
          <w:bCs/>
          <w:b/>
        </w:rPr>
        <w:t xml:space="preserve">Utsugi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Koike T</w:t>
      </w:r>
      <w:r>
        <w:rPr>
          <w:bCs/>
          <w:b/>
        </w:rPr>
        <w:t xml:space="preserve">,</w:t>
      </w:r>
      <w:r>
        <w:rPr>
          <w:bCs/>
          <w:b/>
        </w:rPr>
        <w:t xml:space="preserve"> </w:t>
      </w:r>
      <w:r>
        <w:rPr>
          <w:bCs/>
          <w:b/>
          <w:bCs/>
          <w:b/>
        </w:rPr>
        <w:t xml:space="preserve">Maruyama Y</w:t>
      </w:r>
      <w:r>
        <w:t xml:space="preserve">.</w:t>
      </w:r>
      <w:r>
        <w:t xml:space="preserve"> </w:t>
      </w:r>
      <w:r>
        <w:rPr>
          <w:bCs/>
          <w:b/>
        </w:rPr>
        <w:t xml:space="preserve">2012</w:t>
      </w:r>
      <w:r>
        <w:t xml:space="preserve">. Leaves of</w:t>
      </w:r>
      <w:r>
        <w:t xml:space="preserve"> </w:t>
      </w:r>
      <w:r>
        <w:t xml:space="preserve">Japanese</w:t>
      </w:r>
      <w:r>
        <w:t xml:space="preserve"> </w:t>
      </w:r>
      <w:r>
        <w:t xml:space="preserve">oak (</w:t>
      </w:r>
      <w:r>
        <w:t xml:space="preserve">Quercus</w:t>
      </w:r>
      <w:r>
        <w:t xml:space="preserve"> </w:t>
      </w:r>
      <w:r>
        <w:t xml:space="preserve">mongolica var. Crispula) mitigate photoinhibition by adjusting electron transport capacities and thermal energy dissipation along the intra-canopy light gradient.</w:t>
      </w:r>
      <w:r>
        <w:t xml:space="preserve"> </w:t>
      </w:r>
      <w:r>
        <w:rPr>
          <w:iCs/>
          <w:i/>
        </w:rPr>
        <w:t xml:space="preserve">Physiologia Plantarum</w:t>
      </w:r>
      <w:r>
        <w:t xml:space="preserve"> </w:t>
      </w:r>
      <w:r>
        <w:rPr>
          <w:bCs/>
          <w:b/>
        </w:rPr>
        <w:t xml:space="preserve">146</w:t>
      </w:r>
      <w:r>
        <w:t xml:space="preserve">: 192–204.</w:t>
      </w:r>
    </w:p>
    <w:bookmarkEnd w:id="139"/>
    <w:bookmarkStart w:id="140" w:name="ref-kleinStomatalSensitivityCO22019"/>
    <w:p>
      <w:pPr>
        <w:pStyle w:val="Bibliography"/>
      </w:pPr>
      <w:r>
        <w:rPr>
          <w:bCs/>
          <w:b/>
          <w:bCs/>
          <w:b/>
        </w:rPr>
        <w:t xml:space="preserve">Klein T</w:t>
      </w:r>
      <w:r>
        <w:rPr>
          <w:bCs/>
          <w:b/>
        </w:rPr>
        <w:t xml:space="preserve">,</w:t>
      </w:r>
      <w:r>
        <w:rPr>
          <w:bCs/>
          <w:b/>
        </w:rPr>
        <w:t xml:space="preserve"> </w:t>
      </w:r>
      <w:r>
        <w:rPr>
          <w:bCs/>
          <w:b/>
          <w:bCs/>
          <w:b/>
        </w:rPr>
        <w:t xml:space="preserve">Ramon U</w:t>
      </w:r>
      <w:r>
        <w:t xml:space="preserve">.</w:t>
      </w:r>
      <w:r>
        <w:t xml:space="preserve"> </w:t>
      </w:r>
      <w:r>
        <w:rPr>
          <w:bCs/>
          <w:b/>
        </w:rPr>
        <w:t xml:space="preserve">2019</w:t>
      </w:r>
      <w:r>
        <w:t xml:space="preserve">. Stomatal sensitivity to</w:t>
      </w:r>
      <w:r>
        <w:t xml:space="preserve"> </w:t>
      </w:r>
      <w:r>
        <w:t xml:space="preserve">CO2</w:t>
      </w:r>
      <w:r>
        <w:t xml:space="preserve"> </w:t>
      </w:r>
      <w:r>
        <w:t xml:space="preserve">diverges between angiosperm and gymnosperm tree species.</w:t>
      </w:r>
      <w:r>
        <w:t xml:space="preserve"> </w:t>
      </w:r>
      <w:r>
        <w:rPr>
          <w:iCs/>
          <w:i/>
        </w:rPr>
        <w:t xml:space="preserve">Functional Ecology</w:t>
      </w:r>
      <w:r>
        <w:t xml:space="preserve"> </w:t>
      </w:r>
      <w:r>
        <w:rPr>
          <w:bCs/>
          <w:b/>
        </w:rPr>
        <w:t xml:space="preserve">33</w:t>
      </w:r>
      <w:r>
        <w:t xml:space="preserve">: 1411–1424.</w:t>
      </w:r>
    </w:p>
    <w:bookmarkEnd w:id="140"/>
    <w:bookmarkStart w:id="141"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41"/>
    <w:bookmarkStart w:id="142"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42"/>
    <w:bookmarkStart w:id="143"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43"/>
    <w:bookmarkStart w:id="144" w:name="ref-konradLeafTemperatureIts"/>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 Leaf temperature and its dependence on atmospheric</w:t>
      </w:r>
      <w:r>
        <w:t xml:space="preserve"> </w:t>
      </w:r>
      <w:r>
        <w:t xml:space="preserve">CO2</w:t>
      </w:r>
      <w:r>
        <w:t xml:space="preserve"> </w:t>
      </w:r>
      <w:r>
        <w:t xml:space="preserve">and leaf size.</w:t>
      </w:r>
      <w:r>
        <w:t xml:space="preserve"> </w:t>
      </w:r>
      <w:r>
        <w:rPr>
          <w:iCs/>
          <w:i/>
        </w:rPr>
        <w:t xml:space="preserve">Geological Journal</w:t>
      </w:r>
      <w:r>
        <w:t xml:space="preserve"> </w:t>
      </w:r>
      <w:r>
        <w:rPr>
          <w:bCs/>
          <w:b/>
        </w:rPr>
        <w:t xml:space="preserve">n/a</w:t>
      </w:r>
      <w:r>
        <w:t xml:space="preserve">.</w:t>
      </w:r>
    </w:p>
    <w:bookmarkEnd w:id="144"/>
    <w:bookmarkStart w:id="145"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45"/>
    <w:bookmarkStart w:id="146"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46"/>
    <w:bookmarkStart w:id="147"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47"/>
    <w:bookmarkStart w:id="14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48"/>
    <w:bookmarkStart w:id="14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49"/>
    <w:bookmarkStart w:id="150"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50"/>
    <w:bookmarkStart w:id="151"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51"/>
    <w:bookmarkStart w:id="152"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52"/>
    <w:bookmarkStart w:id="153"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53"/>
    <w:bookmarkStart w:id="154"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54"/>
    <w:bookmarkStart w:id="155"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55"/>
    <w:bookmarkStart w:id="156" w:name="ref-macekMaximumAirTemperature2019"/>
    <w:p>
      <w:pPr>
        <w:pStyle w:val="Bibliography"/>
      </w:pPr>
      <w:r>
        <w:rPr>
          <w:bCs/>
          <w:b/>
          <w:bCs/>
          <w:b/>
        </w:rPr>
        <w:t xml:space="preserve">Macek M</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Wild J</w:t>
      </w:r>
      <w:r>
        <w:t xml:space="preserve">.</w:t>
      </w:r>
      <w:r>
        <w:t xml:space="preserve"> </w:t>
      </w:r>
      <w:r>
        <w:rPr>
          <w:bCs/>
          <w:b/>
        </w:rPr>
        <w:t xml:space="preserve">2019</w:t>
      </w:r>
      <w:r>
        <w:t xml:space="preserve">. Maximum air temperature controlled by landscape topography affects plant species composition in temperate forests.</w:t>
      </w:r>
      <w:r>
        <w:t xml:space="preserve"> </w:t>
      </w:r>
      <w:r>
        <w:rPr>
          <w:iCs/>
          <w:i/>
        </w:rPr>
        <w:t xml:space="preserve">Landscape Ecol</w:t>
      </w:r>
      <w:r>
        <w:t xml:space="preserve"> </w:t>
      </w:r>
      <w:r>
        <w:rPr>
          <w:bCs/>
          <w:b/>
        </w:rPr>
        <w:t xml:space="preserve">34</w:t>
      </w:r>
      <w:r>
        <w:t xml:space="preserve">: 2541–2556.</w:t>
      </w:r>
    </w:p>
    <w:bookmarkEnd w:id="156"/>
    <w:bookmarkStart w:id="15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57"/>
    <w:bookmarkStart w:id="15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58"/>
    <w:bookmarkStart w:id="15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59"/>
    <w:bookmarkStart w:id="160" w:name="ref-marshallFoliageHeightInfluences2003"/>
    <w:p>
      <w:pPr>
        <w:pStyle w:val="Bibliography"/>
      </w:pPr>
      <w:r>
        <w:rPr>
          <w:bCs/>
          <w:b/>
          <w:bCs/>
          <w:b/>
        </w:rPr>
        <w:t xml:space="preserve">Marshall J</w:t>
      </w:r>
      <w:r>
        <w:rPr>
          <w:bCs/>
          <w:b/>
        </w:rPr>
        <w:t xml:space="preserve">,</w:t>
      </w:r>
      <w:r>
        <w:rPr>
          <w:bCs/>
          <w:b/>
        </w:rPr>
        <w:t xml:space="preserve"> </w:t>
      </w:r>
      <w:r>
        <w:rPr>
          <w:bCs/>
          <w:b/>
          <w:bCs/>
          <w:b/>
        </w:rPr>
        <w:t xml:space="preserve">Monserud R</w:t>
      </w:r>
      <w:r>
        <w:t xml:space="preserve">.</w:t>
      </w:r>
      <w:r>
        <w:t xml:space="preserve"> </w:t>
      </w:r>
      <w:r>
        <w:rPr>
          <w:bCs/>
          <w:b/>
        </w:rPr>
        <w:t xml:space="preserve">2003</w:t>
      </w:r>
      <w:r>
        <w:t xml:space="preserve">. Foliage height influences specific leaf area of three conifer species.</w:t>
      </w:r>
      <w:r>
        <w:t xml:space="preserve"> </w:t>
      </w:r>
      <w:r>
        <w:rPr>
          <w:iCs/>
          <w:i/>
        </w:rPr>
        <w:t xml:space="preserve">Canadian Journal of Forest Research-revue Canadienne De Recherche Forestiere - CAN J FOREST RES</w:t>
      </w:r>
      <w:r>
        <w:t xml:space="preserve"> </w:t>
      </w:r>
      <w:r>
        <w:rPr>
          <w:bCs/>
          <w:b/>
        </w:rPr>
        <w:t xml:space="preserve">33</w:t>
      </w:r>
      <w:r>
        <w:t xml:space="preserve">: 164–170.</w:t>
      </w:r>
    </w:p>
    <w:bookmarkEnd w:id="160"/>
    <w:bookmarkStart w:id="16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61"/>
    <w:bookmarkStart w:id="162"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62"/>
    <w:bookmarkStart w:id="16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63"/>
    <w:bookmarkStart w:id="164" w:name="ref-mau_temperate_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2018a</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4"/>
    <w:bookmarkStart w:id="165" w:name="ref-mauTemperateTropicalForest2018a"/>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2018b</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5"/>
    <w:bookmarkStart w:id="166"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66"/>
    <w:bookmarkStart w:id="167" w:name="ref-mcgregor_tree_nodate"/>
    <w:p>
      <w:pPr>
        <w:pStyle w:val="Bibliography"/>
      </w:pPr>
      <w:r>
        <w:rPr>
          <w:bCs/>
          <w:b/>
          <w:bCs/>
          <w:b/>
        </w:rPr>
        <w:t xml:space="preserve">McGregor I</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Tree height and drought tolerance traits shape growth responses across droughts in a temperate broadleaf forest.</w:t>
      </w:r>
      <w:r>
        <w:t xml:space="preserve"> </w:t>
      </w:r>
      <w:r>
        <w:rPr>
          <w:iCs/>
          <w:i/>
        </w:rPr>
        <w:t xml:space="preserve">Target journal: New Phytologist</w:t>
      </w:r>
      <w:r>
        <w:t xml:space="preserve">.</w:t>
      </w:r>
    </w:p>
    <w:bookmarkEnd w:id="167"/>
    <w:bookmarkStart w:id="168"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68"/>
    <w:bookmarkStart w:id="169"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169"/>
    <w:bookmarkStart w:id="170"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170"/>
    <w:bookmarkStart w:id="171"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171"/>
    <w:bookmarkStart w:id="172"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172"/>
    <w:bookmarkStart w:id="173"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173"/>
    <w:bookmarkStart w:id="174"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174"/>
    <w:bookmarkStart w:id="17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175"/>
    <w:bookmarkStart w:id="176"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176"/>
    <w:bookmarkStart w:id="177"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177"/>
    <w:bookmarkStart w:id="178" w:name="Xded14c93cfc3dc1d315ce5b7dc4cb9ced26a4c0"/>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178"/>
    <w:bookmarkStart w:id="179"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179"/>
    <w:bookmarkStart w:id="180" w:name="ref-niinemetsLeafAgeDependent2016a"/>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180"/>
    <w:bookmarkStart w:id="181"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181"/>
    <w:bookmarkStart w:id="182"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182"/>
    <w:bookmarkStart w:id="183"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183"/>
    <w:bookmarkStart w:id="184"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184"/>
    <w:bookmarkStart w:id="185"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185"/>
    <w:bookmarkStart w:id="186"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186"/>
    <w:bookmarkStart w:id="187"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187"/>
    <w:bookmarkStart w:id="188"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188"/>
    <w:bookmarkStart w:id="189"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189"/>
    <w:bookmarkStart w:id="190"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190"/>
    <w:bookmarkStart w:id="191"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191"/>
    <w:bookmarkStart w:id="192"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192"/>
    <w:bookmarkStart w:id="193"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193"/>
    <w:bookmarkStart w:id="194"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194"/>
    <w:bookmarkStart w:id="195" w:name="X99dd9873b1d5d299439f4b9ce4a8822c0bbeda1"/>
    <w:p>
      <w:pPr>
        <w:pStyle w:val="Bibliography"/>
      </w:pPr>
      <w:r>
        <w:rPr>
          <w:bCs/>
          <w:b/>
          <w:bCs/>
          <w:b/>
        </w:rPr>
        <w:t xml:space="preserve">Park Williams A</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Macalady AK</w:t>
      </w:r>
      <w:r>
        <w:rPr>
          <w:bCs/>
          <w:b/>
        </w:rPr>
        <w:t xml:space="preserve">,</w:t>
      </w:r>
      <w:r>
        <w:rPr>
          <w:bCs/>
          <w:b/>
        </w:rPr>
        <w:t xml:space="preserve"> </w:t>
      </w:r>
      <w:r>
        <w:rPr>
          <w:bCs/>
          <w:b/>
          <w:bCs/>
          <w:b/>
        </w:rPr>
        <w:t xml:space="preserve">Griffin D</w:t>
      </w:r>
      <w:r>
        <w:rPr>
          <w:bCs/>
          <w:b/>
        </w:rPr>
        <w:t xml:space="preserve">,</w:t>
      </w:r>
      <w:r>
        <w:rPr>
          <w:bCs/>
          <w:b/>
        </w:rPr>
        <w:t xml:space="preserve"> </w:t>
      </w:r>
      <w:r>
        <w:rPr>
          <w:bCs/>
          <w:b/>
          <w:bCs/>
          <w:b/>
        </w:rPr>
        <w:t xml:space="preserve">Woodhouse CA</w:t>
      </w:r>
      <w:r>
        <w:rPr>
          <w:bCs/>
          <w:b/>
        </w:rPr>
        <w:t xml:space="preserve">,</w:t>
      </w:r>
      <w:r>
        <w:rPr>
          <w:bCs/>
          <w:b/>
        </w:rPr>
        <w:t xml:space="preserve"> </w:t>
      </w:r>
      <w:r>
        <w:rPr>
          <w:bCs/>
          <w:b/>
          <w:bCs/>
          <w:b/>
        </w:rPr>
        <w:t xml:space="preserve">Meko DM</w:t>
      </w:r>
      <w:r>
        <w:rPr>
          <w:bCs/>
          <w:b/>
        </w:rPr>
        <w:t xml:space="preserve">,</w:t>
      </w:r>
      <w:r>
        <w:rPr>
          <w:bCs/>
          <w:b/>
        </w:rPr>
        <w:t xml:space="preserve"> </w:t>
      </w:r>
      <w:r>
        <w:rPr>
          <w:bCs/>
          <w:b/>
          <w:bCs/>
          <w:b/>
        </w:rPr>
        <w:t xml:space="preserve">Swetnam TW</w:t>
      </w:r>
      <w:r>
        <w:rPr>
          <w:bCs/>
          <w:b/>
        </w:rPr>
        <w:t xml:space="preserve">,</w:t>
      </w:r>
      <w:r>
        <w:rPr>
          <w:bCs/>
          <w:b/>
        </w:rPr>
        <w:t xml:space="preserve"> </w:t>
      </w:r>
      <w:r>
        <w:rPr>
          <w:bCs/>
          <w:b/>
          <w:bCs/>
          <w:b/>
        </w:rPr>
        <w:t xml:space="preserve">Rauscher SA</w:t>
      </w:r>
      <w:r>
        <w:rPr>
          <w:bCs/>
          <w:b/>
        </w:rPr>
        <w:t xml:space="preserve">,</w:t>
      </w:r>
      <w:r>
        <w:rPr>
          <w:bCs/>
          <w:b/>
        </w:rPr>
        <w:t xml:space="preserve"> </w:t>
      </w:r>
      <w:r>
        <w:rPr>
          <w:bCs/>
          <w:b/>
          <w:bCs/>
          <w:b/>
        </w:rPr>
        <w:t xml:space="preserve">Seager R</w:t>
      </w:r>
      <w:r>
        <w:rPr>
          <w:bCs/>
          <w:b/>
        </w:rPr>
        <w:t xml:space="preserve">,</w:t>
      </w:r>
      <w:r>
        <w:rPr>
          <w:bCs/>
          <w:b/>
        </w:rPr>
        <w:t xml:space="preserve"> </w:t>
      </w:r>
      <w:r>
        <w:rPr>
          <w:bCs/>
          <w:b/>
          <w:bCs/>
          <w:b/>
        </w:rPr>
        <w:t xml:space="preserve">Grissino-Mayer HD</w:t>
      </w:r>
      <w:r>
        <w:rPr>
          <w:bCs/>
          <w:b/>
        </w:rPr>
        <w:t xml:space="preserve">,</w:t>
      </w:r>
      <w:r>
        <w:rPr>
          <w:bCs/>
          <w:b/>
        </w:rPr>
        <w:t xml:space="preserve"> </w:t>
      </w:r>
      <w:r>
        <w:rPr>
          <w:iCs/>
          <w:i/>
          <w:bCs/>
          <w:b/>
        </w:rPr>
        <w:t xml:space="preserve">et al.</w:t>
      </w:r>
      <w:r>
        <w:t xml:space="preserve"> </w:t>
      </w:r>
      <w:r>
        <w:rPr>
          <w:bCs/>
          <w:b/>
        </w:rPr>
        <w:t xml:space="preserve">2013</w:t>
      </w:r>
      <w:r>
        <w:t xml:space="preserve">. Temperature as a potent driver of regional forest drought stress and tree mortality.</w:t>
      </w:r>
      <w:r>
        <w:t xml:space="preserve"> </w:t>
      </w:r>
      <w:r>
        <w:rPr>
          <w:iCs/>
          <w:i/>
        </w:rPr>
        <w:t xml:space="preserve">Nature Clim Change</w:t>
      </w:r>
      <w:r>
        <w:t xml:space="preserve"> </w:t>
      </w:r>
      <w:r>
        <w:rPr>
          <w:bCs/>
          <w:b/>
        </w:rPr>
        <w:t xml:space="preserve">3</w:t>
      </w:r>
      <w:r>
        <w:t xml:space="preserve">: 292–297.</w:t>
      </w:r>
    </w:p>
    <w:bookmarkEnd w:id="195"/>
    <w:bookmarkStart w:id="196"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196"/>
    <w:bookmarkStart w:id="197"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197"/>
    <w:bookmarkStart w:id="198"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198"/>
    <w:bookmarkStart w:id="199"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199"/>
    <w:bookmarkStart w:id="200"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00"/>
    <w:bookmarkStart w:id="201"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01"/>
    <w:bookmarkStart w:id="202" w:name="X4b68950bc79607f0a8fd7df6ab095d40461b8c0"/>
    <w:p>
      <w:pPr>
        <w:pStyle w:val="Bibliography"/>
      </w:pPr>
      <w:r>
        <w:rPr>
          <w:bCs/>
          <w:b/>
          <w:bCs/>
          <w:b/>
        </w:rPr>
        <w:t xml:space="preserve">Perkins SE</w:t>
      </w:r>
      <w:r>
        <w:rPr>
          <w:bCs/>
          <w:b/>
        </w:rPr>
        <w:t xml:space="preserve">,</w:t>
      </w:r>
      <w:r>
        <w:rPr>
          <w:bCs/>
          <w:b/>
        </w:rPr>
        <w:t xml:space="preserve"> </w:t>
      </w:r>
      <w:r>
        <w:rPr>
          <w:bCs/>
          <w:b/>
          <w:bCs/>
          <w:b/>
        </w:rPr>
        <w:t xml:space="preserve">Alexander LV</w:t>
      </w:r>
      <w:r>
        <w:rPr>
          <w:bCs/>
          <w:b/>
        </w:rPr>
        <w:t xml:space="preserve">,</w:t>
      </w:r>
      <w:r>
        <w:rPr>
          <w:bCs/>
          <w:b/>
        </w:rPr>
        <w:t xml:space="preserve"> </w:t>
      </w:r>
      <w:r>
        <w:rPr>
          <w:bCs/>
          <w:b/>
          <w:bCs/>
          <w:b/>
        </w:rPr>
        <w:t xml:space="preserve">Nairn JR</w:t>
      </w:r>
      <w:r>
        <w:t xml:space="preserve">.</w:t>
      </w:r>
      <w:r>
        <w:t xml:space="preserve"> </w:t>
      </w:r>
      <w:r>
        <w:rPr>
          <w:bCs/>
          <w:b/>
        </w:rPr>
        <w:t xml:space="preserve">2012</w:t>
      </w:r>
      <w:r>
        <w:t xml:space="preserve">. Increasing frequency, intensity and duration of observed global heatwaves and warm spells.</w:t>
      </w:r>
      <w:r>
        <w:t xml:space="preserve"> </w:t>
      </w:r>
      <w:r>
        <w:rPr>
          <w:iCs/>
          <w:i/>
        </w:rPr>
        <w:t xml:space="preserve">Geophysical Research Letters</w:t>
      </w:r>
      <w:r>
        <w:t xml:space="preserve"> </w:t>
      </w:r>
      <w:r>
        <w:rPr>
          <w:bCs/>
          <w:b/>
        </w:rPr>
        <w:t xml:space="preserve">39</w:t>
      </w:r>
      <w:r>
        <w:t xml:space="preserve">.</w:t>
      </w:r>
    </w:p>
    <w:bookmarkEnd w:id="202"/>
    <w:bookmarkStart w:id="20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03"/>
    <w:bookmarkStart w:id="204"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04"/>
    <w:bookmarkStart w:id="205"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05"/>
    <w:bookmarkStart w:id="206"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06"/>
    <w:bookmarkStart w:id="2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07"/>
    <w:bookmarkStart w:id="208"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08"/>
    <w:bookmarkStart w:id="209" w:name="X7683ede13b217c9fff452f04598a44c8708e9f9"/>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n/a</w:t>
      </w:r>
      <w:r>
        <w:t xml:space="preserve">: e03264.</w:t>
      </w:r>
    </w:p>
    <w:bookmarkEnd w:id="209"/>
    <w:bookmarkStart w:id="210"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10"/>
    <w:bookmarkStart w:id="211"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11"/>
    <w:bookmarkStart w:id="212"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12"/>
    <w:bookmarkStart w:id="213"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13"/>
    <w:bookmarkStart w:id="214"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14"/>
    <w:bookmarkStart w:id="215" w:name="ref-schaferEffectTreeHeight2000"/>
    <w:p>
      <w:pPr>
        <w:pStyle w:val="Bibliography"/>
      </w:pPr>
      <w:r>
        <w:rPr>
          <w:bCs/>
          <w:b/>
          <w:bCs/>
          <w:b/>
        </w:rPr>
        <w:t xml:space="preserve">Schäfer KVR</w:t>
      </w:r>
      <w:r>
        <w:rPr>
          <w:bCs/>
          <w:b/>
        </w:rPr>
        <w:t xml:space="preserve">,</w:t>
      </w:r>
      <w:r>
        <w:rPr>
          <w:bCs/>
          <w:b/>
        </w:rPr>
        <w:t xml:space="preserve"> </w:t>
      </w:r>
      <w:r>
        <w:rPr>
          <w:bCs/>
          <w:b/>
          <w:bCs/>
          <w:b/>
        </w:rPr>
        <w:t xml:space="preserve">Oren R</w:t>
      </w:r>
      <w:r>
        <w:rPr>
          <w:bCs/>
          <w:b/>
        </w:rPr>
        <w:t xml:space="preserve">,</w:t>
      </w:r>
      <w:r>
        <w:rPr>
          <w:bCs/>
          <w:b/>
        </w:rPr>
        <w:t xml:space="preserve"> </w:t>
      </w:r>
      <w:r>
        <w:rPr>
          <w:bCs/>
          <w:b/>
          <w:bCs/>
          <w:b/>
        </w:rPr>
        <w:t xml:space="preserve">Tenhunen JD</w:t>
      </w:r>
      <w:r>
        <w:t xml:space="preserve">.</w:t>
      </w:r>
      <w:r>
        <w:t xml:space="preserve"> </w:t>
      </w:r>
      <w:r>
        <w:rPr>
          <w:bCs/>
          <w:b/>
        </w:rPr>
        <w:t xml:space="preserve">2000</w:t>
      </w:r>
      <w:r>
        <w:t xml:space="preserve">. The effect of tree height on crown level stomatal conductance.</w:t>
      </w:r>
      <w:r>
        <w:t xml:space="preserve"> </w:t>
      </w:r>
      <w:r>
        <w:rPr>
          <w:iCs/>
          <w:i/>
        </w:rPr>
        <w:t xml:space="preserve">Plant, Cell &amp; Environment</w:t>
      </w:r>
      <w:r>
        <w:t xml:space="preserve"> </w:t>
      </w:r>
      <w:r>
        <w:rPr>
          <w:bCs/>
          <w:b/>
        </w:rPr>
        <w:t xml:space="preserve">23</w:t>
      </w:r>
      <w:r>
        <w:t xml:space="preserve">: 365–375.</w:t>
      </w:r>
    </w:p>
    <w:bookmarkEnd w:id="215"/>
    <w:bookmarkStart w:id="216"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16"/>
    <w:bookmarkStart w:id="217" w:name="ref-schymanskiStomatalControlLeaf2013a"/>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 </w:t>
      </w:r>
      <w:r>
        <w:t xml:space="preserve">(W Bauerle, Ed.).</w:t>
      </w:r>
      <w:r>
        <w:t xml:space="preserve"> </w:t>
      </w:r>
      <w:r>
        <w:rPr>
          <w:iCs/>
          <w:i/>
        </w:rPr>
        <w:t xml:space="preserve">PLoS ONE</w:t>
      </w:r>
      <w:r>
        <w:t xml:space="preserve"> </w:t>
      </w:r>
      <w:r>
        <w:rPr>
          <w:bCs/>
          <w:b/>
        </w:rPr>
        <w:t xml:space="preserve">8</w:t>
      </w:r>
      <w:r>
        <w:t xml:space="preserve">: e54231.</w:t>
      </w:r>
    </w:p>
    <w:bookmarkEnd w:id="217"/>
    <w:bookmarkStart w:id="218" w:name="ref-seiwaChangesLeafPhenology1999"/>
    <w:p>
      <w:pPr>
        <w:pStyle w:val="Bibliography"/>
      </w:pPr>
      <w:r>
        <w:rPr>
          <w:bCs/>
          <w:b/>
          <w:bCs/>
          <w:b/>
        </w:rPr>
        <w:t xml:space="preserve">Seiwa K</w:t>
      </w:r>
      <w:r>
        <w:t xml:space="preserve">.</w:t>
      </w:r>
      <w:r>
        <w:t xml:space="preserve"> </w:t>
      </w:r>
      <w:r>
        <w:rPr>
          <w:bCs/>
          <w:b/>
        </w:rPr>
        <w:t xml:space="preserve">1999</w:t>
      </w:r>
      <w:r>
        <w:t xml:space="preserve">. Changes in</w:t>
      </w:r>
      <w:r>
        <w:t xml:space="preserve"> </w:t>
      </w:r>
      <w:r>
        <w:t xml:space="preserve">Leaf Phenology</w:t>
      </w:r>
      <w:r>
        <w:t xml:space="preserve"> </w:t>
      </w:r>
      <w:r>
        <w:t xml:space="preserve">are</w:t>
      </w:r>
      <w:r>
        <w:t xml:space="preserve"> </w:t>
      </w:r>
      <w:r>
        <w:t xml:space="preserve">Dependent</w:t>
      </w:r>
      <w:r>
        <w:t xml:space="preserve"> </w:t>
      </w:r>
      <w:r>
        <w:t xml:space="preserve">on</w:t>
      </w:r>
      <w:r>
        <w:t xml:space="preserve"> </w:t>
      </w:r>
      <w:r>
        <w:t xml:space="preserve">Tree Height inAcer</w:t>
      </w:r>
      <w:r>
        <w:t xml:space="preserve"> </w:t>
      </w:r>
      <w:r>
        <w:t xml:space="preserve">mono, a</w:t>
      </w:r>
      <w:r>
        <w:t xml:space="preserve"> </w:t>
      </w:r>
      <w:r>
        <w:t xml:space="preserve">Deciduous Broad</w:t>
      </w:r>
      <w:r>
        <w:t xml:space="preserve">-leaved</w:t>
      </w:r>
      <w:r>
        <w:t xml:space="preserve"> </w:t>
      </w:r>
      <w:r>
        <w:t xml:space="preserve">Tree</w:t>
      </w:r>
      <w:r>
        <w:t xml:space="preserve">.</w:t>
      </w:r>
      <w:r>
        <w:t xml:space="preserve"> </w:t>
      </w:r>
      <w:r>
        <w:rPr>
          <w:iCs/>
          <w:i/>
        </w:rPr>
        <w:t xml:space="preserve">Annals of Botany</w:t>
      </w:r>
      <w:r>
        <w:t xml:space="preserve"> </w:t>
      </w:r>
      <w:r>
        <w:rPr>
          <w:bCs/>
          <w:b/>
        </w:rPr>
        <w:t xml:space="preserve">83</w:t>
      </w:r>
      <w:r>
        <w:t xml:space="preserve">: 355–361.</w:t>
      </w:r>
    </w:p>
    <w:bookmarkEnd w:id="218"/>
    <w:bookmarkStart w:id="219" w:name="ref-senfMappingForestDisturbance2020"/>
    <w:p>
      <w:pPr>
        <w:pStyle w:val="Bibliography"/>
      </w:pPr>
      <w:r>
        <w:rPr>
          <w:bCs/>
          <w:b/>
          <w:bCs/>
          <w:b/>
        </w:rPr>
        <w:t xml:space="preserve">Senf C</w:t>
      </w:r>
      <w:r>
        <w:rPr>
          <w:bCs/>
          <w:b/>
        </w:rPr>
        <w:t xml:space="preserve">,</w:t>
      </w:r>
      <w:r>
        <w:rPr>
          <w:bCs/>
          <w:b/>
        </w:rPr>
        <w:t xml:space="preserve"> </w:t>
      </w:r>
      <w:r>
        <w:rPr>
          <w:bCs/>
          <w:b/>
          <w:bCs/>
          <w:b/>
        </w:rPr>
        <w:t xml:space="preserve">Seidl R</w:t>
      </w:r>
      <w:r>
        <w:t xml:space="preserve">.</w:t>
      </w:r>
      <w:r>
        <w:t xml:space="preserve"> </w:t>
      </w:r>
      <w:r>
        <w:rPr>
          <w:bCs/>
          <w:b/>
        </w:rPr>
        <w:t xml:space="preserve">2020</w:t>
      </w:r>
      <w:r>
        <w:t xml:space="preserve">. Mapping the forest disturbance regimes of</w:t>
      </w:r>
      <w:r>
        <w:t xml:space="preserve"> </w:t>
      </w:r>
      <w:r>
        <w:t xml:space="preserve">Europe</w:t>
      </w:r>
      <w:r>
        <w:t xml:space="preserve">.</w:t>
      </w:r>
      <w:r>
        <w:t xml:space="preserve"> </w:t>
      </w:r>
      <w:r>
        <w:rPr>
          <w:iCs/>
          <w:i/>
        </w:rPr>
        <w:t xml:space="preserve">Nature Sustainability</w:t>
      </w:r>
      <w:r>
        <w:t xml:space="preserve">: 1–8.</w:t>
      </w:r>
    </w:p>
    <w:bookmarkEnd w:id="219"/>
    <w:bookmarkStart w:id="220"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2014a</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20"/>
    <w:bookmarkStart w:id="221" w:name="ref-sharkeyFutureIsopreneEmission2014b"/>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2014b</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21"/>
    <w:bookmarkStart w:id="222" w:name="ref-slotLeafHeatTolerance2020"/>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w:t>
      </w:r>
      <w:r>
        <w:rPr>
          <w:bCs/>
          <w:b/>
        </w:rPr>
        <w:t xml:space="preserve">,</w:t>
      </w:r>
      <w:r>
        <w:rPr>
          <w:bCs/>
          <w:b/>
        </w:rPr>
        <w:t xml:space="preserve"> </w:t>
      </w:r>
      <w:r>
        <w:rPr>
          <w:bCs/>
          <w:b/>
          <w:bCs/>
          <w:b/>
        </w:rPr>
        <w:t xml:space="preserve">Winter K</w:t>
      </w:r>
      <w:r>
        <w:t xml:space="preserve">.</w:t>
      </w:r>
      <w:r>
        <w:t xml:space="preserve"> </w:t>
      </w:r>
      <w:r>
        <w:rPr>
          <w:bCs/>
          <w:b/>
        </w:rPr>
        <w:t xml:space="preserve">2020</w:t>
      </w:r>
      <w:r>
        <w:t xml:space="preserve">.</w:t>
      </w:r>
      <w:r>
        <w:t xml:space="preserve"> </w:t>
      </w:r>
      <w:r>
        <w:rPr>
          <w:iCs/>
          <w:i/>
        </w:rPr>
        <w:t xml:space="preserve">Leaf heat tolerance of 147 tropical forest species varies with elevation and leaf functional traits, but not with phylogeny</w:t>
      </w:r>
      <w:r>
        <w:t xml:space="preserve">.</w:t>
      </w:r>
      <w:r>
        <w:t xml:space="preserve"> </w:t>
      </w:r>
      <w:r>
        <w:t xml:space="preserve">Preprints</w:t>
      </w:r>
      <w:r>
        <w:t xml:space="preserve">.</w:t>
      </w:r>
    </w:p>
    <w:bookmarkEnd w:id="222"/>
    <w:bookmarkStart w:id="22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23"/>
    <w:bookmarkStart w:id="224" w:name="ref-slotPhotosyntheticHeatTolerance2019a"/>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24"/>
    <w:bookmarkStart w:id="22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25"/>
    <w:bookmarkStart w:id="22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26"/>
    <w:bookmarkStart w:id="22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27"/>
    <w:bookmarkStart w:id="22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28"/>
    <w:bookmarkStart w:id="22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29"/>
    <w:bookmarkStart w:id="23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30"/>
    <w:bookmarkStart w:id="23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31"/>
    <w:bookmarkStart w:id="232" w:name="ref-stovallTreeHeightExplains2019a"/>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32"/>
    <w:bookmarkStart w:id="233"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33"/>
    <w:bookmarkStart w:id="234"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34"/>
    <w:bookmarkStart w:id="235"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35"/>
    <w:bookmarkStart w:id="236"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236"/>
    <w:bookmarkStart w:id="237"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37"/>
    <w:bookmarkStart w:id="238"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38"/>
    <w:bookmarkStart w:id="239"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39"/>
    <w:bookmarkStart w:id="240"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40"/>
    <w:bookmarkStart w:id="24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41"/>
    <w:bookmarkStart w:id="242"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42"/>
    <w:bookmarkStart w:id="243" w:name="Xb12a2d6ad8a7c5e53af43dda2ab6734e641a0dd"/>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43"/>
    <w:bookmarkStart w:id="244" w:name="ref-vogelConvectiveCoolingLow1970"/>
    <w:p>
      <w:pPr>
        <w:pStyle w:val="Bibliography"/>
      </w:pPr>
      <w:r>
        <w:rPr>
          <w:bCs/>
          <w:b/>
          <w:bCs/>
          <w:b/>
        </w:rPr>
        <w:t xml:space="preserve">VOGEL S</w:t>
      </w:r>
      <w:r>
        <w:t xml:space="preserve">.</w:t>
      </w:r>
      <w:r>
        <w:t xml:space="preserve"> </w:t>
      </w:r>
      <w:r>
        <w:rPr>
          <w:bCs/>
          <w:b/>
        </w:rPr>
        <w:t xml:space="preserve">1970</w:t>
      </w:r>
      <w:r>
        <w:t xml:space="preserve">. Convective</w:t>
      </w:r>
      <w:r>
        <w:t xml:space="preserve"> </w:t>
      </w:r>
      <w:r>
        <w:t xml:space="preserve">Cooling</w:t>
      </w:r>
      <w:r>
        <w:t xml:space="preserve"> </w:t>
      </w:r>
      <w:r>
        <w:t xml:space="preserve">at</w:t>
      </w:r>
      <w:r>
        <w:t xml:space="preserve"> </w:t>
      </w:r>
      <w:r>
        <w:t xml:space="preserve">Low Airspeeds</w:t>
      </w:r>
      <w:r>
        <w:t xml:space="preserve"> </w:t>
      </w:r>
      <w:r>
        <w:t xml:space="preserve">and the</w:t>
      </w:r>
      <w:r>
        <w:t xml:space="preserve"> </w:t>
      </w:r>
      <w:r>
        <w:t xml:space="preserve">Shapes</w:t>
      </w:r>
      <w:r>
        <w:t xml:space="preserve"> </w:t>
      </w:r>
      <w:r>
        <w:t xml:space="preserve">of</w:t>
      </w:r>
      <w:r>
        <w:t xml:space="preserve"> </w:t>
      </w:r>
      <w:r>
        <w:t xml:space="preserve">Broad Leaves</w:t>
      </w:r>
      <w:r>
        <w:t xml:space="preserve">.</w:t>
      </w:r>
      <w:r>
        <w:t xml:space="preserve"> </w:t>
      </w:r>
      <w:r>
        <w:rPr>
          <w:iCs/>
          <w:i/>
        </w:rPr>
        <w:t xml:space="preserve">Journal of Experimental Botany</w:t>
      </w:r>
      <w:r>
        <w:t xml:space="preserve"> </w:t>
      </w:r>
      <w:r>
        <w:rPr>
          <w:bCs/>
          <w:b/>
        </w:rPr>
        <w:t xml:space="preserve">21</w:t>
      </w:r>
      <w:r>
        <w:t xml:space="preserve">: 91–101.</w:t>
      </w:r>
    </w:p>
    <w:bookmarkEnd w:id="244"/>
    <w:bookmarkStart w:id="245"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245"/>
    <w:bookmarkStart w:id="246"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246"/>
    <w:bookmarkStart w:id="247"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247"/>
    <w:bookmarkStart w:id="248"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248"/>
    <w:bookmarkStart w:id="249"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249"/>
    <w:bookmarkStart w:id="25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250"/>
    <w:bookmarkStart w:id="25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251"/>
    <w:bookmarkStart w:id="252"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252"/>
    <w:bookmarkStart w:id="253"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253"/>
    <w:bookmarkStart w:id="254"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254"/>
    <w:bookmarkStart w:id="255" w:name="ref-zellweger_forest_2020"/>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255"/>
    <w:bookmarkStart w:id="256"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256"/>
    <w:bookmarkStart w:id="257"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257"/>
    <w:bookmarkStart w:id="258"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258"/>
    <w:bookmarkEnd w:id="259"/>
    <w:bookmarkEnd w:id="260"/>
    <w:bookmarkEnd w:id="2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63" Target="media/rId63.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hyperlink" Id="rId62" Target="https://doi.org/10.1016/j.agrformet.2019.02.015" TargetMode="External" /><Relationship Type="http://schemas.openxmlformats.org/officeDocument/2006/relationships/hyperlink" Id="rId61" Target="https://doi.org/10.1016/j.rse.2013.05.021" TargetMode="External" /><Relationship Type="http://schemas.openxmlformats.org/officeDocument/2006/relationships/hyperlink" Id="rId60" Target="https://doi.org/10.1016/j.rse.2014.01.028" TargetMode="External" /><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4"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2" Target="https://doi.org/10.1016/j.agrformet.2019.02.015" TargetMode="External" /><Relationship Type="http://schemas.openxmlformats.org/officeDocument/2006/relationships/hyperlink" Id="rId61" Target="https://doi.org/10.1016/j.rse.2013.05.021" TargetMode="External" /><Relationship Type="http://schemas.openxmlformats.org/officeDocument/2006/relationships/hyperlink" Id="rId60" Target="https://doi.org/10.1016/j.rse.2014.01.028" TargetMode="External" /><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4"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2021-06-22T13:32:09Z</dcterms:created>
  <dcterms:modified xsi:type="dcterms:W3CDTF">2021-06-22T13:32:09Z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